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ABAD6" w14:textId="77777777" w:rsidR="00B971E5" w:rsidRPr="00D97B2F" w:rsidRDefault="00037588">
      <w:pPr>
        <w:pStyle w:val="IA4-INFO"/>
        <w:tabs>
          <w:tab w:val="left" w:pos="7088"/>
        </w:tabs>
        <w:spacing w:before="120" w:after="200" w:line="360" w:lineRule="atLeast"/>
        <w:jc w:val="center"/>
        <w:rPr>
          <w:rFonts w:ascii="Arial" w:hAnsi="Arial"/>
          <w:b/>
          <w:sz w:val="40"/>
        </w:rPr>
      </w:pPr>
      <w:bookmarkStart w:id="0" w:name="Produkt"/>
      <w:bookmarkEnd w:id="0"/>
      <w:r>
        <w:rPr>
          <w:rFonts w:ascii="Arial" w:hAnsi="Arial"/>
          <w:b/>
          <w:sz w:val="40"/>
        </w:rPr>
        <w:t>EPS 708 / EPS 815 with KMA or KMM</w:t>
      </w:r>
    </w:p>
    <w:p w14:paraId="262E7D22" w14:textId="77777777" w:rsidR="00B971E5" w:rsidRPr="00D97B2F" w:rsidRDefault="00037588">
      <w:pPr>
        <w:pStyle w:val="IA4-INFO"/>
        <w:tabs>
          <w:tab w:val="left" w:pos="7088"/>
        </w:tabs>
        <w:spacing w:before="200" w:after="200"/>
        <w:rPr>
          <w:rFonts w:ascii="Arial" w:hAnsi="Arial"/>
          <w:b/>
          <w:sz w:val="32"/>
        </w:rPr>
      </w:pPr>
      <w:bookmarkStart w:id="1" w:name="Thema"/>
      <w:bookmarkEnd w:id="1"/>
      <w:r>
        <w:rPr>
          <w:rFonts w:ascii="Arial" w:hAnsi="Arial"/>
          <w:b/>
          <w:sz w:val="32"/>
        </w:rPr>
        <w:t>Cleaning of volume meter!</w:t>
      </w:r>
    </w:p>
    <w:p w14:paraId="60834F93" w14:textId="77777777" w:rsidR="00B971E5" w:rsidRPr="00D97B2F" w:rsidRDefault="00037588">
      <w:pPr>
        <w:pStyle w:val="IA4-INFO"/>
        <w:tabs>
          <w:tab w:val="left" w:pos="7088"/>
        </w:tabs>
        <w:rPr>
          <w:rFonts w:ascii="Arial" w:hAnsi="Arial"/>
          <w:vanish/>
        </w:rPr>
      </w:pPr>
      <w:r>
        <w:rPr>
          <w:rFonts w:ascii="Arial" w:hAnsi="Arial"/>
          <w:vanish/>
        </w:rPr>
        <w:t xml:space="preserve">Diese Information soll zusätzlich bereitgestellt werden in der Sprache  </w:t>
      </w:r>
      <w:bookmarkStart w:id="2" w:name="Deen"/>
      <w:bookmarkEnd w:id="2"/>
      <w:r>
        <w:rPr>
          <w:rFonts w:ascii="Arial" w:hAnsi="Arial"/>
          <w:vanish/>
        </w:rPr>
        <w:t>Englisch</w:t>
      </w:r>
    </w:p>
    <w:p w14:paraId="2890AC85" w14:textId="77777777" w:rsidR="00B971E5" w:rsidRPr="00D97B2F" w:rsidRDefault="00037588">
      <w:pPr>
        <w:rPr>
          <w:rFonts w:ascii="Arial" w:hAnsi="Arial"/>
          <w:b/>
          <w:sz w:val="28"/>
        </w:rPr>
      </w:pPr>
      <w:r>
        <w:rPr>
          <w:rFonts w:ascii="Arial" w:hAnsi="Arial"/>
          <w:b/>
          <w:sz w:val="28"/>
        </w:rPr>
        <w:t xml:space="preserve">Dirt or metallic </w:t>
      </w:r>
      <w:proofErr w:type="gramStart"/>
      <w:r>
        <w:rPr>
          <w:rFonts w:ascii="Arial" w:hAnsi="Arial"/>
          <w:b/>
          <w:sz w:val="28"/>
        </w:rPr>
        <w:t>particles which find their way into the measuring cell</w:t>
      </w:r>
      <w:proofErr w:type="gramEnd"/>
      <w:r>
        <w:rPr>
          <w:rFonts w:ascii="Arial" w:hAnsi="Arial"/>
          <w:b/>
          <w:sz w:val="28"/>
        </w:rPr>
        <w:t xml:space="preserve"> can lead to failure.</w:t>
      </w:r>
    </w:p>
    <w:p w14:paraId="5137364B" w14:textId="4652CD75" w:rsidR="00B971E5" w:rsidRPr="00D97B2F" w:rsidRDefault="00FA7982" w:rsidP="00B971E5">
      <w:pPr>
        <w:spacing w:before="120"/>
        <w:ind w:left="425" w:hanging="425"/>
        <w:rPr>
          <w:rFonts w:ascii="Arial" w:hAnsi="Arial"/>
          <w:sz w:val="28"/>
        </w:rPr>
      </w:pPr>
      <w:r>
        <w:rPr>
          <w:rFonts w:ascii="AA Diagnostics" w:hAnsi="AA Diagnostics"/>
          <w:noProof/>
          <w:sz w:val="28"/>
          <w:lang w:eastAsia="en-US"/>
        </w:rPr>
        <w:drawing>
          <wp:inline distT="0" distB="0" distL="0" distR="0" wp14:anchorId="71A0E9CD" wp14:editId="453657AE">
            <wp:extent cx="152400" cy="1524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sz w:val="28"/>
        </w:rPr>
        <w:t xml:space="preserve">Particles in the gear pump: No </w:t>
      </w:r>
      <w:proofErr w:type="gramStart"/>
      <w:r w:rsidR="00037588">
        <w:rPr>
          <w:rFonts w:ascii="Arial" w:hAnsi="Arial"/>
          <w:sz w:val="28"/>
        </w:rPr>
        <w:t>measurements, as gear pump is</w:t>
      </w:r>
      <w:proofErr w:type="gramEnd"/>
      <w:r w:rsidR="00037588">
        <w:rPr>
          <w:rFonts w:ascii="Arial" w:hAnsi="Arial"/>
          <w:sz w:val="28"/>
        </w:rPr>
        <w:t xml:space="preserve"> blocked. Supply hose to the volume meter is completely filled with oil.</w:t>
      </w:r>
    </w:p>
    <w:p w14:paraId="4E2ABC21" w14:textId="1FC19B53" w:rsidR="00B971E5" w:rsidRPr="00D97B2F" w:rsidRDefault="00FA7982" w:rsidP="00B971E5">
      <w:pPr>
        <w:spacing w:before="120"/>
        <w:ind w:left="425" w:hanging="425"/>
        <w:rPr>
          <w:rFonts w:ascii="Arial" w:hAnsi="Arial"/>
          <w:sz w:val="28"/>
        </w:rPr>
      </w:pPr>
      <w:r>
        <w:rPr>
          <w:rFonts w:ascii="AA Diagnostics" w:hAnsi="AA Diagnostics"/>
          <w:noProof/>
          <w:sz w:val="28"/>
          <w:lang w:eastAsia="en-US"/>
        </w:rPr>
        <w:drawing>
          <wp:inline distT="0" distB="0" distL="0" distR="0" wp14:anchorId="617091A6" wp14:editId="3690669F">
            <wp:extent cx="152400" cy="1524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sz w:val="28"/>
        </w:rPr>
        <w:t>Particles in the control piston: Bar charts and measurements fluctuate considerably. Test oil level in the supply hose to the volume meter rises and falls.</w:t>
      </w:r>
    </w:p>
    <w:p w14:paraId="58801282" w14:textId="7309F4B0" w:rsidR="00B971E5" w:rsidRPr="00D97B2F" w:rsidRDefault="00FA7982" w:rsidP="00B971E5">
      <w:pPr>
        <w:spacing w:before="120"/>
        <w:ind w:left="425" w:hanging="425"/>
        <w:rPr>
          <w:rFonts w:ascii="Arial" w:hAnsi="Arial"/>
          <w:sz w:val="28"/>
        </w:rPr>
      </w:pPr>
      <w:r>
        <w:rPr>
          <w:rFonts w:ascii="AA Diagnostics" w:hAnsi="AA Diagnostics"/>
          <w:noProof/>
          <w:sz w:val="28"/>
          <w:lang w:eastAsia="en-US"/>
        </w:rPr>
        <w:drawing>
          <wp:inline distT="0" distB="0" distL="0" distR="0" wp14:anchorId="5FFCF5E7" wp14:editId="06728367">
            <wp:extent cx="152400" cy="1524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sz w:val="28"/>
        </w:rPr>
        <w:t>It is not necessary to remove the measuring cell in order to clean the control piston or the gear pump.</w:t>
      </w:r>
    </w:p>
    <w:p w14:paraId="4452DADF" w14:textId="7008610F" w:rsidR="00B971E5" w:rsidRPr="00D97B2F" w:rsidRDefault="00FA7982" w:rsidP="00B971E5">
      <w:pPr>
        <w:spacing w:before="120"/>
        <w:ind w:left="425" w:hanging="425"/>
        <w:rPr>
          <w:rFonts w:ascii="Arial" w:hAnsi="Arial"/>
          <w:sz w:val="28"/>
        </w:rPr>
      </w:pPr>
      <w:r>
        <w:rPr>
          <w:rFonts w:ascii="AA Diagnostics" w:hAnsi="AA Diagnostics"/>
          <w:noProof/>
          <w:sz w:val="28"/>
          <w:lang w:eastAsia="en-US"/>
        </w:rPr>
        <w:drawing>
          <wp:inline distT="0" distB="0" distL="0" distR="0" wp14:anchorId="519A5388" wp14:editId="32D839CD">
            <wp:extent cx="174380" cy="160866"/>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80" cy="160866"/>
                    </a:xfrm>
                    <a:prstGeom prst="rect">
                      <a:avLst/>
                    </a:prstGeom>
                    <a:noFill/>
                    <a:ln>
                      <a:noFill/>
                    </a:ln>
                  </pic:spPr>
                </pic:pic>
              </a:graphicData>
            </a:graphic>
          </wp:inline>
        </w:drawing>
      </w:r>
      <w:r w:rsidR="00037588">
        <w:rPr>
          <w:rFonts w:ascii="Arial" w:hAnsi="Arial"/>
          <w:sz w:val="28"/>
        </w:rPr>
        <w:tab/>
        <w:t>Only the volume meters 1 687 234 009 (KMM and KMA) and 1 687 234 011 (KMA and EPS 708) with 2 securing clips may be disassembled and cleaned. The old version of the volume meter 1 687 234 006 with 2 notches and securing clip may not be disassembled as that would render the calibration invalid.</w:t>
      </w:r>
    </w:p>
    <w:p w14:paraId="39A36817" w14:textId="77777777" w:rsidR="00B971E5" w:rsidRPr="00D97B2F" w:rsidRDefault="00037588">
      <w:pPr>
        <w:rPr>
          <w:rFonts w:ascii="Arial" w:hAnsi="Arial"/>
          <w:b/>
          <w:sz w:val="24"/>
        </w:rPr>
      </w:pPr>
      <w:r>
        <w:br w:type="page"/>
      </w:r>
      <w:r>
        <w:rPr>
          <w:rFonts w:ascii="Arial" w:hAnsi="Arial"/>
          <w:b/>
          <w:sz w:val="24"/>
        </w:rPr>
        <w:lastRenderedPageBreak/>
        <w:t>Disassembly</w:t>
      </w:r>
      <w:r>
        <w:rPr>
          <w:rFonts w:ascii="Arial" w:hAnsi="Arial"/>
          <w:sz w:val="24"/>
        </w:rPr>
        <w:t>/</w:t>
      </w:r>
      <w:r>
        <w:rPr>
          <w:rFonts w:ascii="Arial" w:hAnsi="Arial"/>
          <w:b/>
          <w:sz w:val="24"/>
        </w:rPr>
        <w:t>assembly</w:t>
      </w:r>
    </w:p>
    <w:p w14:paraId="4CDD1458" w14:textId="77777777" w:rsidR="00B971E5" w:rsidRPr="00D97B2F" w:rsidRDefault="00384F32">
      <w:pPr>
        <w:numPr>
          <w:ilvl w:val="0"/>
          <w:numId w:val="2"/>
        </w:numPr>
        <w:rPr>
          <w:rFonts w:ascii="Arial" w:hAnsi="Arial"/>
          <w:sz w:val="24"/>
        </w:rPr>
      </w:pPr>
      <w:r>
        <w:rPr>
          <w:noProof/>
          <w:lang w:eastAsia="en-US"/>
        </w:rPr>
        <w:drawing>
          <wp:anchor distT="0" distB="0" distL="114300" distR="114300" simplePos="0" relativeHeight="251657728" behindDoc="0" locked="0" layoutInCell="1" allowOverlap="1" wp14:anchorId="260D0051" wp14:editId="5BD1F1F3">
            <wp:simplePos x="0" y="0"/>
            <wp:positionH relativeFrom="column">
              <wp:posOffset>6059170</wp:posOffset>
            </wp:positionH>
            <wp:positionV relativeFrom="paragraph">
              <wp:posOffset>62865</wp:posOffset>
            </wp:positionV>
            <wp:extent cx="3390900" cy="4199255"/>
            <wp:effectExtent l="0" t="0" r="12700" b="0"/>
            <wp:wrapSquare wrapText="bothSides"/>
            <wp:docPr id="4" name="Picture 3" descr="458737-14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58737-14Ko"/>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3390900" cy="4199255"/>
                    </a:xfrm>
                    <a:prstGeom prst="rect">
                      <a:avLst/>
                    </a:prstGeom>
                    <a:noFill/>
                  </pic:spPr>
                </pic:pic>
              </a:graphicData>
            </a:graphic>
            <wp14:sizeRelH relativeFrom="page">
              <wp14:pctWidth>0</wp14:pctWidth>
            </wp14:sizeRelH>
            <wp14:sizeRelV relativeFrom="page">
              <wp14:pctHeight>0</wp14:pctHeight>
            </wp14:sizeRelV>
          </wp:anchor>
        </w:drawing>
      </w:r>
      <w:r w:rsidR="00037588">
        <w:rPr>
          <w:rFonts w:ascii="Arial" w:hAnsi="Arial"/>
          <w:sz w:val="24"/>
        </w:rPr>
        <w:t>Remove the cover from the hydraulics compartment.</w:t>
      </w:r>
    </w:p>
    <w:p w14:paraId="58625393" w14:textId="77777777" w:rsidR="00B971E5" w:rsidRPr="00D97B2F" w:rsidRDefault="00037588">
      <w:pPr>
        <w:numPr>
          <w:ilvl w:val="0"/>
          <w:numId w:val="2"/>
        </w:numPr>
        <w:rPr>
          <w:rFonts w:ascii="Arial" w:hAnsi="Arial"/>
          <w:sz w:val="24"/>
        </w:rPr>
      </w:pPr>
      <w:r>
        <w:rPr>
          <w:rFonts w:ascii="Arial" w:hAnsi="Arial"/>
          <w:sz w:val="24"/>
        </w:rPr>
        <w:t>Remove the plastic cover (6) as well as the LED fixture (11).</w:t>
      </w:r>
    </w:p>
    <w:p w14:paraId="4F2D25EA" w14:textId="77777777" w:rsidR="00B971E5" w:rsidRPr="00D97B2F" w:rsidRDefault="00037588">
      <w:pPr>
        <w:ind w:left="567" w:hanging="567"/>
        <w:rPr>
          <w:rFonts w:ascii="Arial" w:hAnsi="Arial"/>
          <w:sz w:val="24"/>
        </w:rPr>
      </w:pPr>
      <w:r>
        <w:rPr>
          <w:rFonts w:ascii="Arial" w:hAnsi="Arial"/>
          <w:sz w:val="24"/>
        </w:rPr>
        <w:t>3.</w:t>
      </w:r>
      <w:r>
        <w:rPr>
          <w:rFonts w:ascii="Arial" w:hAnsi="Arial"/>
          <w:sz w:val="24"/>
        </w:rPr>
        <w:tab/>
        <w:t>Remove volume meter cap (7) (4 screws) and lead LED with fixture (11) and connection cable through the volume meter cap.</w:t>
      </w:r>
    </w:p>
    <w:p w14:paraId="121450FC" w14:textId="77777777" w:rsidR="00B971E5" w:rsidRPr="00D97B2F" w:rsidRDefault="00037588">
      <w:pPr>
        <w:ind w:left="567" w:hanging="567"/>
        <w:rPr>
          <w:rFonts w:ascii="Arial" w:hAnsi="Arial"/>
          <w:sz w:val="24"/>
        </w:rPr>
      </w:pPr>
      <w:r>
        <w:rPr>
          <w:rFonts w:ascii="Arial" w:hAnsi="Arial"/>
          <w:sz w:val="24"/>
        </w:rPr>
        <w:t>4.</w:t>
      </w:r>
      <w:r>
        <w:rPr>
          <w:rFonts w:ascii="Arial" w:hAnsi="Arial"/>
          <w:sz w:val="24"/>
        </w:rPr>
        <w:tab/>
        <w:t>Carefully remove the cylinder (2) and the control piston (3). Remove control piston.</w:t>
      </w:r>
    </w:p>
    <w:p w14:paraId="30739842" w14:textId="77777777" w:rsidR="00B971E5" w:rsidRPr="00D97B2F" w:rsidRDefault="00037588" w:rsidP="001E5C92">
      <w:pPr>
        <w:spacing w:before="80" w:after="80"/>
        <w:ind w:left="567" w:hanging="567"/>
        <w:rPr>
          <w:rFonts w:ascii="Arial" w:hAnsi="Arial"/>
          <w:b/>
          <w:sz w:val="24"/>
        </w:rPr>
      </w:pPr>
      <w:r>
        <w:rPr>
          <w:rFonts w:ascii="AA Diagnostics" w:hAnsi="AA Diagnostics"/>
          <w:b/>
          <w:sz w:val="24"/>
        </w:rPr>
        <w:t>!</w:t>
      </w:r>
      <w:r>
        <w:rPr>
          <w:rFonts w:ascii="Arial" w:hAnsi="Arial"/>
          <w:b/>
          <w:sz w:val="24"/>
        </w:rPr>
        <w:tab/>
      </w:r>
      <w:r>
        <w:rPr>
          <w:rFonts w:ascii="Arial" w:hAnsi="Arial"/>
          <w:sz w:val="24"/>
        </w:rPr>
        <w:t>If there are grooves on the control piston, the volume meter must be replaced.</w:t>
      </w:r>
      <w:r>
        <w:rPr>
          <w:rFonts w:ascii="Arial" w:hAnsi="Arial"/>
          <w:b/>
          <w:sz w:val="24"/>
        </w:rPr>
        <w:t xml:space="preserve"> </w:t>
      </w:r>
    </w:p>
    <w:p w14:paraId="5DA4E51B" w14:textId="77777777" w:rsidR="00B971E5" w:rsidRPr="00D97B2F" w:rsidRDefault="00037588">
      <w:pPr>
        <w:ind w:left="567" w:hanging="567"/>
        <w:rPr>
          <w:rFonts w:ascii="Arial" w:hAnsi="Arial"/>
          <w:sz w:val="24"/>
        </w:rPr>
      </w:pPr>
      <w:r>
        <w:rPr>
          <w:rFonts w:ascii="Arial" w:hAnsi="Arial"/>
          <w:sz w:val="24"/>
        </w:rPr>
        <w:t>5.</w:t>
      </w:r>
      <w:r>
        <w:rPr>
          <w:rFonts w:ascii="Arial" w:hAnsi="Arial"/>
          <w:sz w:val="24"/>
        </w:rPr>
        <w:tab/>
        <w:t>Rinse the cylinder (2) and the control piston (3) in clean test oil and check the surfaces for scoring.</w:t>
      </w:r>
    </w:p>
    <w:p w14:paraId="19F62171" w14:textId="77777777" w:rsidR="001E5C92" w:rsidRPr="00D97B2F" w:rsidRDefault="00037588">
      <w:pPr>
        <w:ind w:left="567" w:hanging="567"/>
        <w:rPr>
          <w:rFonts w:ascii="Arial" w:hAnsi="Arial"/>
          <w:sz w:val="24"/>
        </w:rPr>
      </w:pPr>
      <w:r>
        <w:rPr>
          <w:rFonts w:ascii="Arial" w:hAnsi="Arial"/>
          <w:sz w:val="24"/>
        </w:rPr>
        <w:t>6.</w:t>
      </w:r>
      <w:r>
        <w:rPr>
          <w:rFonts w:ascii="Arial" w:hAnsi="Arial"/>
          <w:sz w:val="24"/>
        </w:rPr>
        <w:tab/>
        <w:t>Insert the control piston (3) into the cylinder (2). Mind the mounting position; the control piston cap (4) must be positioned on the right.</w:t>
      </w:r>
    </w:p>
    <w:p w14:paraId="126D9D5B" w14:textId="77777777" w:rsidR="00B971E5" w:rsidRPr="00D97B2F" w:rsidRDefault="00037588">
      <w:pPr>
        <w:ind w:left="567" w:hanging="567"/>
        <w:rPr>
          <w:rFonts w:ascii="Arial" w:hAnsi="Arial"/>
          <w:sz w:val="24"/>
        </w:rPr>
      </w:pPr>
      <w:r>
        <w:rPr>
          <w:rFonts w:ascii="Arial" w:hAnsi="Arial"/>
          <w:sz w:val="24"/>
        </w:rPr>
        <w:t>7.</w:t>
      </w:r>
      <w:r>
        <w:rPr>
          <w:rFonts w:ascii="Arial" w:hAnsi="Arial"/>
          <w:sz w:val="24"/>
        </w:rPr>
        <w:tab/>
        <w:t>Check that the control piston moves easily by gently moving the cylinder (2).</w:t>
      </w:r>
    </w:p>
    <w:p w14:paraId="123A7378" w14:textId="76A953AA" w:rsidR="00B971E5" w:rsidRPr="00D97B2F" w:rsidRDefault="00FA7982">
      <w:pPr>
        <w:ind w:left="567" w:hanging="567"/>
        <w:rPr>
          <w:rFonts w:ascii="Arial" w:hAnsi="Arial"/>
          <w:sz w:val="24"/>
        </w:rPr>
      </w:pPr>
      <w:r>
        <w:rPr>
          <w:rFonts w:ascii="AA Diagnostics" w:hAnsi="AA Diagnostics"/>
          <w:noProof/>
          <w:sz w:val="28"/>
          <w:lang w:eastAsia="en-US"/>
        </w:rPr>
        <w:drawing>
          <wp:inline distT="0" distB="0" distL="0" distR="0" wp14:anchorId="58FBA441" wp14:editId="48D9496C">
            <wp:extent cx="152400" cy="15240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sz w:val="24"/>
        </w:rPr>
        <w:t>There are two types of internal gears (10), one with a pressed in driver pin or one with a loose driver pin (12).</w:t>
      </w:r>
    </w:p>
    <w:p w14:paraId="676C7A0A" w14:textId="09DAFA98" w:rsidR="00B971E5" w:rsidRPr="00FE4875" w:rsidRDefault="00FA7982" w:rsidP="00B714D8">
      <w:pPr>
        <w:spacing w:before="80" w:after="80"/>
        <w:ind w:left="567" w:hanging="567"/>
        <w:rPr>
          <w:rFonts w:ascii="Arial" w:hAnsi="Arial"/>
          <w:sz w:val="24"/>
        </w:rPr>
      </w:pPr>
      <w:r>
        <w:rPr>
          <w:rFonts w:ascii="AA Diagnostics" w:hAnsi="AA Diagnostics"/>
          <w:noProof/>
          <w:sz w:val="28"/>
          <w:lang w:eastAsia="en-US"/>
        </w:rPr>
        <w:drawing>
          <wp:inline distT="0" distB="0" distL="0" distR="0" wp14:anchorId="30CC607A" wp14:editId="2B9DF832">
            <wp:extent cx="174380" cy="160866"/>
            <wp:effectExtent l="0" t="0" r="381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80" cy="160866"/>
                    </a:xfrm>
                    <a:prstGeom prst="rect">
                      <a:avLst/>
                    </a:prstGeom>
                    <a:noFill/>
                    <a:ln>
                      <a:noFill/>
                    </a:ln>
                  </pic:spPr>
                </pic:pic>
              </a:graphicData>
            </a:graphic>
          </wp:inline>
        </w:drawing>
      </w:r>
      <w:r>
        <w:rPr>
          <w:rFonts w:ascii="Arial" w:hAnsi="Arial"/>
          <w:sz w:val="28"/>
        </w:rPr>
        <w:tab/>
      </w:r>
      <w:r w:rsidR="00037588">
        <w:rPr>
          <w:rFonts w:ascii="Arial" w:hAnsi="Arial"/>
          <w:sz w:val="24"/>
        </w:rPr>
        <w:t>Please take care not to lose the loosely inserted driver pin (12) when disassembling and assembling the internal gear (10).</w:t>
      </w:r>
    </w:p>
    <w:p w14:paraId="4792BB5B" w14:textId="77777777" w:rsidR="00B971E5" w:rsidRPr="00D97B2F" w:rsidRDefault="00037588" w:rsidP="008E7CEA">
      <w:pPr>
        <w:ind w:left="567" w:hanging="567"/>
        <w:rPr>
          <w:rFonts w:ascii="Arial" w:hAnsi="Arial"/>
          <w:strike/>
          <w:sz w:val="24"/>
        </w:rPr>
      </w:pPr>
      <w:r>
        <w:rPr>
          <w:rFonts w:ascii="Arial" w:hAnsi="Arial"/>
          <w:sz w:val="24"/>
        </w:rPr>
        <w:t>8.</w:t>
      </w:r>
      <w:r>
        <w:rPr>
          <w:rFonts w:ascii="Arial" w:hAnsi="Arial"/>
          <w:sz w:val="24"/>
        </w:rPr>
        <w:tab/>
        <w:t>Remove external gear (9), internal gear (10) and sickle (8) with tweezers, clean in clean test oil, and reinsert. Mind the installation position!</w:t>
      </w:r>
    </w:p>
    <w:p w14:paraId="632A7736" w14:textId="5AFDC337" w:rsidR="008E7CEA" w:rsidRPr="00D97B2F" w:rsidRDefault="00FA7982" w:rsidP="00360A9D">
      <w:pPr>
        <w:spacing w:before="80" w:after="80"/>
        <w:ind w:left="567" w:hanging="567"/>
        <w:rPr>
          <w:rFonts w:ascii="Arial" w:hAnsi="Arial"/>
          <w:sz w:val="24"/>
        </w:rPr>
      </w:pPr>
      <w:r>
        <w:rPr>
          <w:rFonts w:ascii="AA Diagnostics" w:hAnsi="AA Diagnostics"/>
          <w:noProof/>
          <w:sz w:val="28"/>
          <w:lang w:eastAsia="en-US"/>
        </w:rPr>
        <w:drawing>
          <wp:inline distT="0" distB="0" distL="0" distR="0" wp14:anchorId="543705F9" wp14:editId="5DECF7FF">
            <wp:extent cx="152400" cy="15240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sz w:val="24"/>
        </w:rPr>
        <w:t>After reinsertion internal gear, sickle and external gear must be aligned evenly with the volume meter housing.</w:t>
      </w:r>
    </w:p>
    <w:p w14:paraId="6F2C34B2" w14:textId="77777777" w:rsidR="00B971E5" w:rsidRPr="00D97B2F" w:rsidRDefault="00037588">
      <w:pPr>
        <w:ind w:left="567" w:hanging="567"/>
        <w:rPr>
          <w:rFonts w:ascii="Arial" w:hAnsi="Arial"/>
          <w:sz w:val="24"/>
        </w:rPr>
      </w:pPr>
      <w:r>
        <w:rPr>
          <w:rFonts w:ascii="Arial" w:hAnsi="Arial"/>
          <w:sz w:val="24"/>
        </w:rPr>
        <w:t>9.</w:t>
      </w:r>
      <w:r>
        <w:rPr>
          <w:rFonts w:ascii="Arial" w:hAnsi="Arial"/>
          <w:sz w:val="24"/>
        </w:rPr>
        <w:tab/>
        <w:t>Insert the cylinder (2) and control piston (3). Mind the installation position!</w:t>
      </w:r>
    </w:p>
    <w:p w14:paraId="0DEE87F4" w14:textId="77777777" w:rsidR="008E7CEA" w:rsidRPr="00D97B2F" w:rsidRDefault="00037588">
      <w:pPr>
        <w:ind w:left="567" w:hanging="567"/>
        <w:rPr>
          <w:rFonts w:ascii="Arial" w:hAnsi="Arial"/>
          <w:sz w:val="24"/>
        </w:rPr>
      </w:pPr>
      <w:r>
        <w:rPr>
          <w:rFonts w:ascii="Arial" w:hAnsi="Arial"/>
          <w:sz w:val="24"/>
        </w:rPr>
        <w:t>10.</w:t>
      </w:r>
      <w:r>
        <w:rPr>
          <w:rFonts w:ascii="Arial" w:hAnsi="Arial"/>
          <w:sz w:val="24"/>
        </w:rPr>
        <w:tab/>
        <w:t>Replace O-ring (5) (spare parts set: 1 687 010 136) and check if correctly positioned in the groove.</w:t>
      </w:r>
    </w:p>
    <w:p w14:paraId="12E255B7" w14:textId="77777777" w:rsidR="008E7CEA" w:rsidRPr="00D97B2F" w:rsidRDefault="00037588">
      <w:pPr>
        <w:ind w:left="567" w:hanging="567"/>
        <w:rPr>
          <w:rFonts w:ascii="Arial" w:hAnsi="Arial"/>
          <w:sz w:val="24"/>
        </w:rPr>
      </w:pPr>
      <w:r>
        <w:rPr>
          <w:rFonts w:ascii="Arial" w:hAnsi="Arial"/>
          <w:sz w:val="24"/>
        </w:rPr>
        <w:t>11.</w:t>
      </w:r>
      <w:r>
        <w:rPr>
          <w:rFonts w:ascii="Arial" w:hAnsi="Arial"/>
          <w:sz w:val="24"/>
        </w:rPr>
        <w:tab/>
        <w:t>Push LED with socket (11) and connection cable through opening of the volume meter cap.</w:t>
      </w:r>
    </w:p>
    <w:p w14:paraId="0FFEF831" w14:textId="77777777" w:rsidR="00B971E5" w:rsidRPr="00D97B2F" w:rsidRDefault="00037588">
      <w:pPr>
        <w:ind w:left="567" w:hanging="567"/>
        <w:rPr>
          <w:rFonts w:ascii="Arial" w:hAnsi="Arial"/>
          <w:sz w:val="24"/>
        </w:rPr>
      </w:pPr>
      <w:r>
        <w:rPr>
          <w:rFonts w:ascii="Arial" w:hAnsi="Arial"/>
          <w:sz w:val="24"/>
        </w:rPr>
        <w:t>12.</w:t>
      </w:r>
      <w:r>
        <w:rPr>
          <w:rFonts w:ascii="Arial" w:hAnsi="Arial"/>
          <w:sz w:val="24"/>
        </w:rPr>
        <w:tab/>
        <w:t>Fit LED with socket in plastic cap (6). Mind the installation position!</w:t>
      </w:r>
    </w:p>
    <w:p w14:paraId="438437CF" w14:textId="77777777" w:rsidR="002601ED" w:rsidRPr="00D97B2F" w:rsidRDefault="00037588" w:rsidP="002601ED">
      <w:pPr>
        <w:ind w:left="567" w:hanging="567"/>
        <w:rPr>
          <w:rFonts w:ascii="Arial" w:hAnsi="Arial"/>
          <w:sz w:val="24"/>
        </w:rPr>
      </w:pPr>
      <w:r>
        <w:rPr>
          <w:rFonts w:ascii="Arial" w:hAnsi="Arial"/>
          <w:sz w:val="24"/>
        </w:rPr>
        <w:t>13.</w:t>
      </w:r>
      <w:r>
        <w:rPr>
          <w:rFonts w:ascii="Arial" w:hAnsi="Arial"/>
          <w:sz w:val="24"/>
        </w:rPr>
        <w:tab/>
        <w:t>Replace O-ring (1) (spare parts set: 1 687 010 136) and check if correctly positioned in the groove.</w:t>
      </w:r>
    </w:p>
    <w:p w14:paraId="425DC908" w14:textId="77777777" w:rsidR="002601ED" w:rsidRPr="00D97B2F" w:rsidRDefault="00037588">
      <w:pPr>
        <w:ind w:left="567" w:hanging="567"/>
        <w:rPr>
          <w:rFonts w:ascii="Arial" w:hAnsi="Arial"/>
          <w:sz w:val="24"/>
        </w:rPr>
      </w:pPr>
      <w:r>
        <w:rPr>
          <w:rFonts w:ascii="Arial" w:hAnsi="Arial"/>
          <w:sz w:val="24"/>
        </w:rPr>
        <w:t>14.</w:t>
      </w:r>
      <w:r>
        <w:rPr>
          <w:rFonts w:ascii="Arial" w:hAnsi="Arial"/>
          <w:sz w:val="24"/>
        </w:rPr>
        <w:tab/>
        <w:t>Attach plastic cap (6); ensure that LED with socket is centered in window of flow sensor cap (7).</w:t>
      </w:r>
    </w:p>
    <w:p w14:paraId="22F600AA" w14:textId="77777777" w:rsidR="00B971E5" w:rsidRPr="00D97B2F" w:rsidRDefault="00037588" w:rsidP="002601ED">
      <w:pPr>
        <w:ind w:left="567" w:hanging="567"/>
        <w:rPr>
          <w:rFonts w:ascii="Arial" w:hAnsi="Arial"/>
          <w:sz w:val="24"/>
        </w:rPr>
      </w:pPr>
      <w:r>
        <w:rPr>
          <w:rFonts w:ascii="Arial" w:hAnsi="Arial"/>
          <w:sz w:val="24"/>
        </w:rPr>
        <w:t>15.</w:t>
      </w:r>
      <w:r>
        <w:rPr>
          <w:rFonts w:ascii="Arial" w:hAnsi="Arial"/>
          <w:sz w:val="24"/>
        </w:rPr>
        <w:tab/>
        <w:t>Carefully fit volume meter cap (7) and fixate with the screws (4 screws). Tightening torque: 11 Nm</w:t>
      </w:r>
    </w:p>
    <w:p w14:paraId="52843B8B" w14:textId="77777777" w:rsidR="002835F4" w:rsidRDefault="00037588" w:rsidP="00772088">
      <w:pPr>
        <w:pStyle w:val="Bodytext0-0"/>
        <w:tabs>
          <w:tab w:val="clear" w:pos="0"/>
        </w:tabs>
        <w:ind w:left="567" w:hanging="567"/>
        <w:rPr>
          <w:rFonts w:ascii="Arial" w:hAnsi="Arial" w:cs="Times New Roman"/>
          <w:sz w:val="24"/>
          <w:szCs w:val="20"/>
        </w:rPr>
      </w:pPr>
      <w:r>
        <w:rPr>
          <w:rFonts w:ascii="Arial" w:hAnsi="Arial"/>
          <w:sz w:val="24"/>
        </w:rPr>
        <w:t>16.</w:t>
      </w:r>
      <w:r>
        <w:rPr>
          <w:rFonts w:ascii="Arial" w:hAnsi="Arial"/>
          <w:sz w:val="24"/>
        </w:rPr>
        <w:tab/>
      </w:r>
      <w:r>
        <w:rPr>
          <w:rFonts w:ascii="Arial" w:hAnsi="Arial" w:cs="Times New Roman"/>
          <w:sz w:val="24"/>
          <w:szCs w:val="20"/>
        </w:rPr>
        <w:t>Vent volume meter (see next section).</w:t>
      </w:r>
    </w:p>
    <w:p w14:paraId="35ED2FC5" w14:textId="77777777" w:rsidR="00772088" w:rsidRPr="00D97B2F" w:rsidRDefault="00037588" w:rsidP="002835F4">
      <w:pPr>
        <w:pStyle w:val="Bodytext0-0"/>
        <w:tabs>
          <w:tab w:val="clear" w:pos="0"/>
        </w:tabs>
        <w:ind w:left="567" w:hanging="567"/>
        <w:rPr>
          <w:rFonts w:ascii="Arial" w:hAnsi="Arial"/>
          <w:b/>
          <w:sz w:val="24"/>
        </w:rPr>
      </w:pPr>
      <w:r>
        <w:br w:type="page"/>
      </w:r>
      <w:r>
        <w:rPr>
          <w:rFonts w:ascii="Arial" w:hAnsi="Arial"/>
          <w:b/>
          <w:sz w:val="24"/>
        </w:rPr>
        <w:lastRenderedPageBreak/>
        <w:t>Venting the volume meter</w:t>
      </w:r>
    </w:p>
    <w:p w14:paraId="674E5E19" w14:textId="77777777" w:rsidR="00360A9D" w:rsidRPr="00D97B2F" w:rsidRDefault="00037588" w:rsidP="002F3DDA">
      <w:pPr>
        <w:spacing w:before="120"/>
        <w:rPr>
          <w:rFonts w:ascii="Sonderzeichen" w:hAnsi="Sonderzeichen"/>
          <w:sz w:val="24"/>
        </w:rPr>
      </w:pPr>
      <w:r>
        <w:rPr>
          <w:rFonts w:ascii="Arial" w:hAnsi="Arial"/>
          <w:b/>
          <w:sz w:val="24"/>
        </w:rPr>
        <w:t>KMA</w:t>
      </w:r>
      <w:r>
        <w:rPr>
          <w:rFonts w:ascii="Sonderzeichen" w:hAnsi="Sonderzeichen"/>
          <w:sz w:val="24"/>
        </w:rPr>
        <w:t></w:t>
      </w:r>
    </w:p>
    <w:p w14:paraId="447CD480" w14:textId="77777777" w:rsidR="009D1BB2" w:rsidRPr="00D97B2F" w:rsidRDefault="00037588" w:rsidP="00355EBE">
      <w:pPr>
        <w:pStyle w:val="Procedure1-0"/>
        <w:numPr>
          <w:ilvl w:val="0"/>
          <w:numId w:val="5"/>
        </w:numPr>
        <w:tabs>
          <w:tab w:val="clear" w:pos="816"/>
        </w:tabs>
        <w:spacing w:before="0"/>
        <w:ind w:left="426" w:hanging="426"/>
        <w:rPr>
          <w:rFonts w:ascii="Arial" w:hAnsi="Arial" w:cs="Times New Roman"/>
          <w:sz w:val="24"/>
          <w:szCs w:val="20"/>
        </w:rPr>
      </w:pPr>
      <w:r>
        <w:rPr>
          <w:rFonts w:ascii="Arial" w:hAnsi="Arial" w:cs="Times New Roman"/>
          <w:sz w:val="24"/>
          <w:szCs w:val="20"/>
        </w:rPr>
        <w:t xml:space="preserve">Clamp and connect pump (in-line injection pump, distributor injection pump, or </w:t>
      </w:r>
      <w:proofErr w:type="spellStart"/>
      <w:r>
        <w:rPr>
          <w:rFonts w:ascii="Arial" w:hAnsi="Arial" w:cs="Times New Roman"/>
          <w:sz w:val="24"/>
          <w:szCs w:val="20"/>
        </w:rPr>
        <w:t>oder</w:t>
      </w:r>
      <w:proofErr w:type="spellEnd"/>
      <w:r>
        <w:rPr>
          <w:rFonts w:ascii="Arial" w:hAnsi="Arial" w:cs="Times New Roman"/>
          <w:sz w:val="24"/>
          <w:szCs w:val="20"/>
        </w:rPr>
        <w:t xml:space="preserve"> common rail pump).</w:t>
      </w:r>
    </w:p>
    <w:p w14:paraId="03F1102A" w14:textId="1006C45C" w:rsidR="006E50AE" w:rsidRDefault="00FA7982" w:rsidP="006E50AE">
      <w:pPr>
        <w:pStyle w:val="Procedure1-0"/>
        <w:spacing w:before="80" w:after="80" w:line="180" w:lineRule="atLeast"/>
        <w:ind w:left="425" w:hanging="425"/>
        <w:rPr>
          <w:rFonts w:ascii="Arial" w:hAnsi="Arial" w:cs="Times New Roman"/>
          <w:sz w:val="24"/>
          <w:szCs w:val="20"/>
        </w:rPr>
      </w:pPr>
      <w:r>
        <w:rPr>
          <w:rFonts w:ascii="AA Diagnostics" w:hAnsi="AA Diagnostics"/>
          <w:noProof/>
          <w:sz w:val="28"/>
          <w:lang w:eastAsia="en-US"/>
        </w:rPr>
        <w:drawing>
          <wp:inline distT="0" distB="0" distL="0" distR="0" wp14:anchorId="6EA7BB29" wp14:editId="33C40783">
            <wp:extent cx="152400" cy="15240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Normal"/>
          <w:rFonts w:ascii="Arial" w:hAnsi="Arial"/>
          <w:sz w:val="28"/>
        </w:rPr>
        <w:tab/>
      </w:r>
      <w:r w:rsidR="00037588">
        <w:rPr>
          <w:rFonts w:ascii="Arial" w:hAnsi="Arial" w:cs="Times New Roman"/>
          <w:sz w:val="24"/>
          <w:szCs w:val="20"/>
        </w:rPr>
        <w:t>Connect KMA and pump hydraulically in such a way that the entire flow rate is channeled directly to the volume meter to be bled.</w:t>
      </w:r>
    </w:p>
    <w:p w14:paraId="5205D0AE" w14:textId="77777777" w:rsidR="005A1433" w:rsidRDefault="00037588" w:rsidP="00B14472">
      <w:pPr>
        <w:pStyle w:val="Procedure1-0"/>
        <w:numPr>
          <w:ilvl w:val="0"/>
          <w:numId w:val="5"/>
        </w:numPr>
        <w:tabs>
          <w:tab w:val="clear" w:pos="816"/>
        </w:tabs>
        <w:spacing w:before="0"/>
        <w:ind w:left="426" w:hanging="426"/>
        <w:rPr>
          <w:rFonts w:ascii="Arial" w:hAnsi="Arial" w:cs="Times New Roman"/>
          <w:sz w:val="24"/>
          <w:szCs w:val="20"/>
        </w:rPr>
      </w:pPr>
      <w:r>
        <w:rPr>
          <w:rFonts w:ascii="Arial" w:hAnsi="Arial" w:cs="Times New Roman"/>
          <w:sz w:val="24"/>
          <w:szCs w:val="20"/>
        </w:rPr>
        <w:t>Switch on EPS 815 and select pump in EPS 945 software.</w:t>
      </w:r>
    </w:p>
    <w:p w14:paraId="4423909B" w14:textId="5B7E809B" w:rsidR="00F42EDF" w:rsidRDefault="00FA7982" w:rsidP="00F42EDF">
      <w:pPr>
        <w:pStyle w:val="Procedure1-0"/>
        <w:spacing w:before="80" w:after="80" w:line="180" w:lineRule="atLeast"/>
        <w:ind w:left="425" w:hanging="425"/>
        <w:rPr>
          <w:rFonts w:ascii="Arial" w:hAnsi="Arial" w:cs="Times New Roman"/>
          <w:sz w:val="24"/>
          <w:szCs w:val="20"/>
        </w:rPr>
      </w:pPr>
      <w:r>
        <w:rPr>
          <w:rFonts w:ascii="AA Diagnostics" w:hAnsi="AA Diagnostics"/>
          <w:noProof/>
          <w:sz w:val="28"/>
          <w:lang w:eastAsia="en-US"/>
        </w:rPr>
        <w:drawing>
          <wp:inline distT="0" distB="0" distL="0" distR="0" wp14:anchorId="1F18A36F" wp14:editId="0F42AD19">
            <wp:extent cx="174380" cy="160866"/>
            <wp:effectExtent l="0" t="0" r="381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80" cy="160866"/>
                    </a:xfrm>
                    <a:prstGeom prst="rect">
                      <a:avLst/>
                    </a:prstGeom>
                    <a:noFill/>
                    <a:ln>
                      <a:noFill/>
                    </a:ln>
                  </pic:spPr>
                </pic:pic>
              </a:graphicData>
            </a:graphic>
          </wp:inline>
        </w:drawing>
      </w:r>
      <w:r>
        <w:rPr>
          <w:rFonts w:ascii="Arial" w:hAnsi="Arial"/>
          <w:sz w:val="28"/>
        </w:rPr>
        <w:tab/>
      </w:r>
      <w:bookmarkStart w:id="3" w:name="_GoBack"/>
      <w:bookmarkEnd w:id="3"/>
      <w:r w:rsidR="00037588">
        <w:rPr>
          <w:rFonts w:ascii="Arial" w:hAnsi="Arial" w:cs="Times New Roman"/>
          <w:sz w:val="24"/>
          <w:szCs w:val="20"/>
        </w:rPr>
        <w:t xml:space="preserve">With common rails it must be ensured that the flow rate of 30 l/h per measuring channel is not exceeded. If necessary, divide flow rate or select a test step with low flow rate (e.g. Start). </w:t>
      </w:r>
      <w:proofErr w:type="gramStart"/>
      <w:r w:rsidR="00037588">
        <w:rPr>
          <w:rFonts w:ascii="Arial" w:hAnsi="Arial" w:cs="Times New Roman"/>
          <w:sz w:val="24"/>
          <w:szCs w:val="20"/>
        </w:rPr>
        <w:t>The flow rate can be increased by increasing the speed</w:t>
      </w:r>
      <w:proofErr w:type="gramEnd"/>
      <w:r w:rsidR="00037588">
        <w:rPr>
          <w:rFonts w:ascii="Arial" w:hAnsi="Arial" w:cs="Times New Roman"/>
          <w:sz w:val="24"/>
          <w:szCs w:val="20"/>
        </w:rPr>
        <w:t>.</w:t>
      </w:r>
    </w:p>
    <w:p w14:paraId="236F6BA4" w14:textId="77777777" w:rsidR="00772088" w:rsidRPr="00D97B2F" w:rsidRDefault="00037588" w:rsidP="00DF22FE">
      <w:pPr>
        <w:pStyle w:val="Procedure1-0"/>
        <w:numPr>
          <w:ilvl w:val="0"/>
          <w:numId w:val="5"/>
        </w:numPr>
        <w:tabs>
          <w:tab w:val="clear" w:pos="816"/>
        </w:tabs>
        <w:spacing w:before="0"/>
        <w:ind w:left="426" w:hanging="426"/>
        <w:rPr>
          <w:rFonts w:ascii="Arial" w:hAnsi="Arial" w:cs="Times New Roman"/>
          <w:sz w:val="24"/>
          <w:szCs w:val="20"/>
        </w:rPr>
      </w:pPr>
      <w:r>
        <w:rPr>
          <w:rFonts w:ascii="Arial" w:hAnsi="Arial" w:cs="Times New Roman"/>
          <w:sz w:val="24"/>
          <w:szCs w:val="20"/>
        </w:rPr>
        <w:t>Select test step with high flow rate and start testing.</w:t>
      </w:r>
    </w:p>
    <w:p w14:paraId="04814A8C" w14:textId="77777777" w:rsidR="00772088" w:rsidRPr="00D97B2F" w:rsidRDefault="00037588" w:rsidP="00772088">
      <w:pPr>
        <w:pStyle w:val="Procedure1-0"/>
        <w:numPr>
          <w:ilvl w:val="0"/>
          <w:numId w:val="5"/>
        </w:numPr>
        <w:tabs>
          <w:tab w:val="clear" w:pos="816"/>
        </w:tabs>
        <w:spacing w:before="0"/>
        <w:ind w:left="426" w:hanging="426"/>
        <w:rPr>
          <w:rFonts w:ascii="Arial" w:hAnsi="Arial" w:cs="Times New Roman"/>
          <w:sz w:val="24"/>
          <w:szCs w:val="20"/>
        </w:rPr>
      </w:pPr>
      <w:r>
        <w:rPr>
          <w:rFonts w:ascii="Arial" w:hAnsi="Arial" w:cs="Times New Roman"/>
          <w:sz w:val="24"/>
          <w:szCs w:val="20"/>
        </w:rPr>
        <w:t>Wrap cloth around hose leading to volume meter B1 (Fig. 1, Pos. 1) or volume meter B2 (Fig. 2, Pos. 1) respectively.</w:t>
      </w:r>
    </w:p>
    <w:p w14:paraId="6F1599C6" w14:textId="77777777" w:rsidR="00772088" w:rsidRPr="00D97B2F" w:rsidRDefault="00037588" w:rsidP="00355EBE">
      <w:pPr>
        <w:pStyle w:val="Procedure1-0"/>
        <w:numPr>
          <w:ilvl w:val="0"/>
          <w:numId w:val="5"/>
        </w:numPr>
        <w:tabs>
          <w:tab w:val="clear" w:pos="816"/>
        </w:tabs>
        <w:spacing w:before="0"/>
        <w:ind w:left="426" w:hanging="426"/>
        <w:rPr>
          <w:rFonts w:ascii="Arial" w:hAnsi="Arial" w:cs="Times New Roman"/>
          <w:sz w:val="24"/>
          <w:szCs w:val="20"/>
        </w:rPr>
      </w:pPr>
      <w:r>
        <w:rPr>
          <w:rFonts w:ascii="Arial" w:hAnsi="Arial" w:cs="Times New Roman"/>
          <w:sz w:val="24"/>
          <w:szCs w:val="20"/>
        </w:rPr>
        <w:t>Pinch off this hose 5x consecutively for one second with crimping pliers and re-open. The created interruption and subsequent increase of the flow cause significant movement of the control piston in the flow meter and bleed the measuring system.</w:t>
      </w:r>
    </w:p>
    <w:p w14:paraId="2AB9349F" w14:textId="77777777" w:rsidR="009D1BB2" w:rsidRDefault="00037588" w:rsidP="00F42EDF">
      <w:pPr>
        <w:pStyle w:val="Procedure1-0"/>
        <w:numPr>
          <w:ilvl w:val="0"/>
          <w:numId w:val="7"/>
        </w:numPr>
        <w:tabs>
          <w:tab w:val="clear" w:pos="816"/>
        </w:tabs>
        <w:spacing w:before="0"/>
        <w:ind w:left="426" w:hanging="426"/>
        <w:rPr>
          <w:rFonts w:ascii="Arial" w:hAnsi="Arial" w:cs="Times New Roman"/>
          <w:sz w:val="24"/>
          <w:szCs w:val="20"/>
        </w:rPr>
      </w:pPr>
      <w:r>
        <w:rPr>
          <w:rFonts w:ascii="Arial" w:hAnsi="Arial" w:cs="Times New Roman"/>
          <w:sz w:val="24"/>
          <w:szCs w:val="20"/>
        </w:rPr>
        <w:t>The volume meter is now bled.</w:t>
      </w:r>
    </w:p>
    <w:p w14:paraId="1E247CA0" w14:textId="77777777" w:rsidR="00F42EDF" w:rsidRPr="00D97B2F" w:rsidRDefault="00FA7982" w:rsidP="00F42EDF">
      <w:pPr>
        <w:pStyle w:val="Procedure1-0"/>
        <w:tabs>
          <w:tab w:val="clear" w:pos="816"/>
        </w:tabs>
        <w:spacing w:before="0"/>
        <w:ind w:left="0" w:firstLine="0"/>
        <w:rPr>
          <w:rFonts w:ascii="Arial" w:hAnsi="Arial" w:cs="Times New Roman"/>
          <w:sz w:val="24"/>
          <w:szCs w:val="20"/>
        </w:rPr>
      </w:pPr>
    </w:p>
    <w:p w14:paraId="78CDB6D3" w14:textId="77777777" w:rsidR="00DF22FE" w:rsidRPr="00D97B2F" w:rsidRDefault="00384F32" w:rsidP="00DF22FE">
      <w:pPr>
        <w:pStyle w:val="Procedure1-0"/>
        <w:tabs>
          <w:tab w:val="clear" w:pos="816"/>
        </w:tabs>
        <w:spacing w:before="0"/>
        <w:ind w:left="0" w:firstLine="0"/>
        <w:rPr>
          <w:rFonts w:eastAsia="Bosch Office Sans"/>
        </w:rPr>
      </w:pPr>
      <w:r>
        <w:rPr>
          <w:noProof/>
          <w:lang w:eastAsia="en-US"/>
        </w:rPr>
        <w:drawing>
          <wp:inline distT="0" distB="0" distL="0" distR="0" wp14:anchorId="203BDEE8" wp14:editId="33E325C6">
            <wp:extent cx="3479800" cy="2624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479800" cy="2624455"/>
                    </a:xfrm>
                    <a:prstGeom prst="rect">
                      <a:avLst/>
                    </a:prstGeom>
                    <a:noFill/>
                    <a:ln>
                      <a:noFill/>
                    </a:ln>
                  </pic:spPr>
                </pic:pic>
              </a:graphicData>
            </a:graphic>
          </wp:inline>
        </w:drawing>
      </w:r>
      <w:r w:rsidR="00037588">
        <w:tab/>
      </w:r>
      <w:r w:rsidR="00037588">
        <w:tab/>
      </w:r>
      <w:r>
        <w:rPr>
          <w:noProof/>
          <w:lang w:eastAsia="en-US"/>
        </w:rPr>
        <w:drawing>
          <wp:inline distT="0" distB="0" distL="0" distR="0" wp14:anchorId="2C2CFF50" wp14:editId="554B667E">
            <wp:extent cx="3488055" cy="261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488055" cy="2616200"/>
                    </a:xfrm>
                    <a:prstGeom prst="rect">
                      <a:avLst/>
                    </a:prstGeom>
                    <a:noFill/>
                    <a:ln>
                      <a:noFill/>
                    </a:ln>
                  </pic:spPr>
                </pic:pic>
              </a:graphicData>
            </a:graphic>
          </wp:inline>
        </w:drawing>
      </w:r>
      <w:r w:rsidR="00037588">
        <w:tab/>
      </w:r>
    </w:p>
    <w:p w14:paraId="06EBBF68" w14:textId="77777777" w:rsidR="00DF22FE" w:rsidRPr="00D97B2F" w:rsidRDefault="00037588" w:rsidP="00DF22FE">
      <w:pPr>
        <w:pStyle w:val="Procedure1-0"/>
        <w:tabs>
          <w:tab w:val="clear" w:pos="816"/>
        </w:tabs>
        <w:spacing w:before="0"/>
        <w:ind w:left="0" w:firstLine="0"/>
        <w:rPr>
          <w:rFonts w:eastAsia="Bosch Office Sans"/>
        </w:rPr>
      </w:pPr>
      <w:r>
        <w:t>Fig. 1: Volume meter B1</w:t>
      </w:r>
      <w:r>
        <w:tab/>
      </w:r>
      <w:r>
        <w:tab/>
      </w:r>
      <w:r>
        <w:tab/>
      </w:r>
      <w:r>
        <w:tab/>
      </w:r>
      <w:r>
        <w:tab/>
      </w:r>
      <w:r>
        <w:tab/>
        <w:t xml:space="preserve">Fig. 2: Volume meter B2 </w:t>
      </w:r>
    </w:p>
    <w:p w14:paraId="1D1AAAE9" w14:textId="77777777" w:rsidR="002F3DDA" w:rsidRPr="00D97B2F" w:rsidRDefault="00037588" w:rsidP="002835F4">
      <w:pPr>
        <w:pStyle w:val="Procedure1-0"/>
        <w:tabs>
          <w:tab w:val="clear" w:pos="816"/>
        </w:tabs>
        <w:spacing w:before="0"/>
        <w:ind w:left="0" w:firstLine="0"/>
        <w:rPr>
          <w:rFonts w:ascii="Sonderzeichen" w:hAnsi="Sonderzeichen"/>
          <w:sz w:val="24"/>
        </w:rPr>
      </w:pPr>
      <w:r>
        <w:br w:type="page"/>
      </w:r>
      <w:r>
        <w:rPr>
          <w:rFonts w:ascii="Arial" w:hAnsi="Arial"/>
          <w:b/>
          <w:sz w:val="24"/>
        </w:rPr>
        <w:lastRenderedPageBreak/>
        <w:t>EPS 708</w:t>
      </w:r>
    </w:p>
    <w:p w14:paraId="231B73FA"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Clamp and connect common rail pump, e.g. 0 445 020 105.</w:t>
      </w:r>
    </w:p>
    <w:p w14:paraId="6F3D14A9"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Switch on EPS 708 and select pump in EPS 945 software.</w:t>
      </w:r>
    </w:p>
    <w:p w14:paraId="154E853E"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Select test step "</w:t>
      </w:r>
      <w:r>
        <w:rPr>
          <w:rFonts w:ascii="Arial" w:hAnsi="Arial" w:cs="Times New Roman"/>
          <w:b/>
          <w:sz w:val="24"/>
          <w:szCs w:val="20"/>
        </w:rPr>
        <w:t>Start</w:t>
      </w:r>
      <w:r>
        <w:rPr>
          <w:rFonts w:ascii="Arial" w:hAnsi="Arial" w:cs="Times New Roman"/>
          <w:sz w:val="24"/>
          <w:szCs w:val="20"/>
        </w:rPr>
        <w:t>" and start testing.</w:t>
      </w:r>
    </w:p>
    <w:p w14:paraId="005A5A18"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Increase speed until flow rate reaches 30 l/h.</w:t>
      </w:r>
    </w:p>
    <w:p w14:paraId="253EF189"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Visually inspect the hose (Fig. 3, Pos. 2) of the flow meter to see whether the respective flow rate passes through the flow meter. If the flow rate is not running through the flow meter, decrease rotational speed. Increase the speed again manually. If necessary, further reduce the target speed until the flow rate visibly runs volume meter.</w:t>
      </w:r>
    </w:p>
    <w:p w14:paraId="7AC4CBB1"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Tie a cloth around the hose (Fig. 3, Pos. 1) to prevent it from damage.</w:t>
      </w:r>
    </w:p>
    <w:p w14:paraId="6AC732FE"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Pinch off this hose 5x consecutively for one second with crimping pliers and re-open. The created interruption and subsequent increase of the flow cause significant movement of the control piston in the flow meter and bleed the measuring system.</w:t>
      </w:r>
    </w:p>
    <w:p w14:paraId="76FC377A" w14:textId="77777777" w:rsidR="002F3DDA" w:rsidRPr="00D97B2F" w:rsidRDefault="00037588" w:rsidP="00FE4875">
      <w:pPr>
        <w:pStyle w:val="Procedure1-0"/>
        <w:numPr>
          <w:ilvl w:val="0"/>
          <w:numId w:val="6"/>
        </w:numPr>
        <w:tabs>
          <w:tab w:val="clear" w:pos="816"/>
        </w:tabs>
        <w:spacing w:before="0"/>
        <w:ind w:left="426" w:hanging="426"/>
        <w:rPr>
          <w:rFonts w:ascii="Arial" w:hAnsi="Arial" w:cs="Times New Roman"/>
          <w:sz w:val="24"/>
          <w:szCs w:val="20"/>
        </w:rPr>
      </w:pPr>
      <w:r>
        <w:rPr>
          <w:rFonts w:ascii="Arial" w:hAnsi="Arial" w:cs="Times New Roman"/>
          <w:sz w:val="24"/>
          <w:szCs w:val="20"/>
        </w:rPr>
        <w:t>Visually inspect hose (Fig. 3, Pos. 2) of volume meter. Flow rate flows through the volume meter.</w:t>
      </w:r>
    </w:p>
    <w:p w14:paraId="44E9313D" w14:textId="77777777" w:rsidR="00B67BAD" w:rsidRPr="00D97B2F" w:rsidRDefault="00037588" w:rsidP="00FE4875">
      <w:pPr>
        <w:pStyle w:val="Procedure1-0"/>
        <w:numPr>
          <w:ilvl w:val="0"/>
          <w:numId w:val="7"/>
        </w:numPr>
        <w:tabs>
          <w:tab w:val="clear" w:pos="816"/>
        </w:tabs>
        <w:spacing w:before="0"/>
        <w:ind w:left="426" w:hanging="426"/>
        <w:rPr>
          <w:rFonts w:ascii="Arial" w:hAnsi="Arial" w:cs="Times New Roman"/>
          <w:sz w:val="24"/>
          <w:szCs w:val="20"/>
        </w:rPr>
      </w:pPr>
      <w:r>
        <w:rPr>
          <w:rFonts w:ascii="Arial" w:hAnsi="Arial" w:cs="Times New Roman"/>
          <w:sz w:val="24"/>
          <w:szCs w:val="20"/>
        </w:rPr>
        <w:t>The volume meter is now bled.</w:t>
      </w:r>
    </w:p>
    <w:p w14:paraId="4112DCFB" w14:textId="77777777" w:rsidR="00761A03" w:rsidRPr="00D97B2F" w:rsidRDefault="00FA7982" w:rsidP="00761A03">
      <w:pPr>
        <w:pStyle w:val="Procedure1-0"/>
        <w:tabs>
          <w:tab w:val="clear" w:pos="816"/>
        </w:tabs>
        <w:spacing w:before="0"/>
        <w:ind w:left="0" w:firstLine="0"/>
        <w:rPr>
          <w:rFonts w:eastAsia="Bosch Office Sans"/>
        </w:rPr>
      </w:pPr>
    </w:p>
    <w:p w14:paraId="0BB471A3" w14:textId="77777777" w:rsidR="009D1BB2" w:rsidRPr="00D97B2F" w:rsidRDefault="00384F32" w:rsidP="00355EBE">
      <w:pPr>
        <w:ind w:left="426" w:hanging="426"/>
        <w:rPr>
          <w:rFonts w:eastAsia="Bosch Office Sans"/>
        </w:rPr>
      </w:pPr>
      <w:r>
        <w:rPr>
          <w:noProof/>
          <w:lang w:eastAsia="en-US"/>
        </w:rPr>
        <w:drawing>
          <wp:inline distT="0" distB="0" distL="0" distR="0" wp14:anchorId="48A7E616" wp14:editId="6C32AC90">
            <wp:extent cx="3716655" cy="27857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716655" cy="2785745"/>
                    </a:xfrm>
                    <a:prstGeom prst="rect">
                      <a:avLst/>
                    </a:prstGeom>
                    <a:noFill/>
                    <a:ln>
                      <a:noFill/>
                    </a:ln>
                  </pic:spPr>
                </pic:pic>
              </a:graphicData>
            </a:graphic>
          </wp:inline>
        </w:drawing>
      </w:r>
    </w:p>
    <w:p w14:paraId="247835A3" w14:textId="77777777" w:rsidR="00761A03" w:rsidRPr="00D97B2F" w:rsidRDefault="00037588" w:rsidP="00355EBE">
      <w:pPr>
        <w:ind w:left="426" w:hanging="426"/>
        <w:rPr>
          <w:rFonts w:eastAsia="Bosch Office Sans"/>
        </w:rPr>
      </w:pPr>
      <w:r>
        <w:t>Fig. 3: Volume meter B1</w:t>
      </w:r>
    </w:p>
    <w:p w14:paraId="32AE6344" w14:textId="77777777" w:rsidR="00F20E23" w:rsidRDefault="00FA7982">
      <w:pPr>
        <w:rPr>
          <w:rFonts w:ascii="Arial" w:hAnsi="Arial"/>
          <w:b/>
          <w:sz w:val="24"/>
        </w:rPr>
      </w:pPr>
    </w:p>
    <w:p w14:paraId="6722F241" w14:textId="77777777" w:rsidR="00B971E5" w:rsidRPr="00D97B2F" w:rsidRDefault="00037588">
      <w:pPr>
        <w:rPr>
          <w:rFonts w:ascii="Arial" w:hAnsi="Arial"/>
          <w:b/>
          <w:sz w:val="24"/>
        </w:rPr>
      </w:pPr>
      <w:r>
        <w:rPr>
          <w:rFonts w:ascii="Arial" w:hAnsi="Arial"/>
          <w:b/>
          <w:sz w:val="24"/>
        </w:rPr>
        <w:t>Performance check</w:t>
      </w:r>
    </w:p>
    <w:p w14:paraId="42B49D8D" w14:textId="77777777" w:rsidR="00B971E5" w:rsidRPr="00D97B2F" w:rsidRDefault="00037588" w:rsidP="00761A03">
      <w:pPr>
        <w:rPr>
          <w:rFonts w:ascii="Arial" w:hAnsi="Arial"/>
          <w:sz w:val="24"/>
        </w:rPr>
      </w:pPr>
      <w:r>
        <w:rPr>
          <w:rFonts w:ascii="Arial" w:hAnsi="Arial"/>
          <w:sz w:val="24"/>
        </w:rPr>
        <w:t>Check if the measured values are plausible and stable in the course of the performance check.</w:t>
      </w:r>
    </w:p>
    <w:sectPr w:rsidR="00B971E5" w:rsidRPr="00D97B2F" w:rsidSect="006D3E29">
      <w:headerReference w:type="even" r:id="rId14"/>
      <w:headerReference w:type="default" r:id="rId15"/>
      <w:footerReference w:type="even" r:id="rId16"/>
      <w:footerReference w:type="default" r:id="rId17"/>
      <w:headerReference w:type="first" r:id="rId18"/>
      <w:footerReference w:type="first" r:id="rId19"/>
      <w:pgSz w:w="16840" w:h="11907" w:orient="landscape" w:code="9"/>
      <w:pgMar w:top="1134" w:right="822" w:bottom="1134" w:left="1134" w:header="720" w:footer="720" w:gutter="0"/>
      <w:paperSrc w:first="7" w:other="7"/>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63D5E" w14:textId="77777777" w:rsidR="00FE3A76" w:rsidRDefault="00037588">
      <w:r>
        <w:separator/>
      </w:r>
    </w:p>
  </w:endnote>
  <w:endnote w:type="continuationSeparator" w:id="0">
    <w:p w14:paraId="452E3D9D" w14:textId="77777777" w:rsidR="00FE3A76" w:rsidRDefault="0003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onderzeichen">
    <w:altName w:val="WP MultinationalB Courier"/>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kzidenz Gr">
    <w:panose1 w:val="00000000000000000000"/>
    <w:charset w:val="00"/>
    <w:family w:val="swiss"/>
    <w:notTrueType/>
    <w:pitch w:val="variable"/>
    <w:sig w:usb0="00000003" w:usb1="00000000" w:usb2="00000000" w:usb3="00000000" w:csb0="00000001" w:csb1="00000000"/>
  </w:font>
  <w:font w:name="Bosch Sans Regular">
    <w:altName w:val="Arno Pro"/>
    <w:panose1 w:val="00000000000000000000"/>
    <w:charset w:val="00"/>
    <w:family w:val="roman"/>
    <w:notTrueType/>
    <w:pitch w:val="variable"/>
    <w:sig w:usb0="00000287" w:usb1="00000000" w:usb2="00000000" w:usb3="00000000" w:csb0="0000009F" w:csb1="00000000"/>
  </w:font>
  <w:font w:name="Bosch Sans Bold">
    <w:panose1 w:val="00000000000000000000"/>
    <w:charset w:val="00"/>
    <w:family w:val="roman"/>
    <w:notTrueType/>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AA Diagnostics">
    <w:altName w:val="Cambria"/>
    <w:panose1 w:val="00000000000000000000"/>
    <w:charset w:val="C8"/>
    <w:family w:val="roman"/>
    <w:notTrueType/>
    <w:pitch w:val="variable"/>
    <w:sig w:usb0="00000003" w:usb1="00000000" w:usb2="00000000" w:usb3="00000000" w:csb0="00000001" w:csb1="00000000"/>
  </w:font>
  <w:font w:name="Bosch Office Sans">
    <w:panose1 w:val="00000000000000000000"/>
    <w:charset w:val="00"/>
    <w:family w:val="roman"/>
    <w:notTrueType/>
    <w:pitch w:val="variable"/>
    <w:sig w:usb0="00000207" w:usb1="00000000" w:usb2="00000000" w:usb3="00000000" w:csb0="00000097"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9080F" w14:textId="77777777" w:rsidR="00210D4A" w:rsidRDefault="00FA798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DD6A1" w14:textId="77777777" w:rsidR="00FE4875" w:rsidRDefault="00037588">
    <w:pPr>
      <w:pStyle w:val="Footer"/>
      <w:tabs>
        <w:tab w:val="clear" w:pos="4536"/>
        <w:tab w:val="clear" w:pos="9072"/>
        <w:tab w:val="center" w:pos="7371"/>
        <w:tab w:val="right" w:pos="14175"/>
      </w:tabs>
    </w:pPr>
    <w:r>
      <w:t xml:space="preserve">Distribution list: </w:t>
    </w:r>
    <w:bookmarkStart w:id="4" w:name="Verteiler"/>
    <w:bookmarkEnd w:id="4"/>
    <w:r>
      <w:t>EDIS</w:t>
    </w:r>
    <w:r>
      <w:tab/>
    </w:r>
    <w:bookmarkStart w:id="5" w:name="EdisName"/>
    <w:bookmarkEnd w:id="5"/>
    <w:r>
      <w:t>201303_025 (replaced 9906_062)</w:t>
    </w:r>
    <w:r>
      <w:tab/>
      <w:t xml:space="preserve">Page </w:t>
    </w:r>
    <w:r>
      <w:fldChar w:fldCharType="begin"/>
    </w:r>
    <w:r>
      <w:instrText xml:space="preserve"> PAGE  \* MERGEFORMAT </w:instrText>
    </w:r>
    <w:r>
      <w:fldChar w:fldCharType="separate"/>
    </w:r>
    <w:r w:rsidR="00FA7982">
      <w:rPr>
        <w:noProof/>
      </w:rPr>
      <w:t>4</w:t>
    </w:r>
    <w:r>
      <w:fldChar w:fldCharType="end"/>
    </w:r>
    <w:r>
      <w:t xml:space="preserve"> of </w:t>
    </w:r>
    <w:fldSimple w:instr=" NUMPAGES  \* MERGEFORMAT ">
      <w:r w:rsidR="00FA7982">
        <w:rPr>
          <w:noProof/>
        </w:rPr>
        <w:t>4</w:t>
      </w:r>
    </w:fldSimple>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BFEDD" w14:textId="77777777" w:rsidR="00210D4A" w:rsidRDefault="00FA798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2F098" w14:textId="77777777" w:rsidR="00FE3A76" w:rsidRDefault="00037588">
      <w:r>
        <w:separator/>
      </w:r>
    </w:p>
  </w:footnote>
  <w:footnote w:type="continuationSeparator" w:id="0">
    <w:p w14:paraId="0450A30B" w14:textId="77777777" w:rsidR="00FE3A76" w:rsidRDefault="0003758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C6E83" w14:textId="77777777" w:rsidR="00210D4A" w:rsidRDefault="00FA798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542D7" w14:textId="77777777" w:rsidR="00210D4A" w:rsidRDefault="00FA798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6B748" w14:textId="77777777" w:rsidR="00210D4A" w:rsidRDefault="00FA798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80EA1"/>
    <w:multiLevelType w:val="hybridMultilevel"/>
    <w:tmpl w:val="F39069BA"/>
    <w:lvl w:ilvl="0" w:tplc="95A091F2">
      <w:start w:val="1"/>
      <w:numFmt w:val="decimal"/>
      <w:lvlText w:val="%1."/>
      <w:lvlJc w:val="left"/>
      <w:pPr>
        <w:ind w:left="360" w:hanging="360"/>
      </w:pPr>
      <w:rPr>
        <w:rFonts w:hint="default"/>
      </w:rPr>
    </w:lvl>
    <w:lvl w:ilvl="1" w:tplc="750E19FE" w:tentative="1">
      <w:start w:val="1"/>
      <w:numFmt w:val="lowerLetter"/>
      <w:lvlText w:val="%2."/>
      <w:lvlJc w:val="left"/>
      <w:pPr>
        <w:ind w:left="1080" w:hanging="360"/>
      </w:pPr>
    </w:lvl>
    <w:lvl w:ilvl="2" w:tplc="9D60D3DE" w:tentative="1">
      <w:start w:val="1"/>
      <w:numFmt w:val="lowerRoman"/>
      <w:lvlText w:val="%3."/>
      <w:lvlJc w:val="right"/>
      <w:pPr>
        <w:ind w:left="1800" w:hanging="180"/>
      </w:pPr>
    </w:lvl>
    <w:lvl w:ilvl="3" w:tplc="6756B1B4" w:tentative="1">
      <w:start w:val="1"/>
      <w:numFmt w:val="decimal"/>
      <w:lvlText w:val="%4."/>
      <w:lvlJc w:val="left"/>
      <w:pPr>
        <w:ind w:left="2520" w:hanging="360"/>
      </w:pPr>
    </w:lvl>
    <w:lvl w:ilvl="4" w:tplc="F1A4BE24" w:tentative="1">
      <w:start w:val="1"/>
      <w:numFmt w:val="lowerLetter"/>
      <w:lvlText w:val="%5."/>
      <w:lvlJc w:val="left"/>
      <w:pPr>
        <w:ind w:left="3240" w:hanging="360"/>
      </w:pPr>
    </w:lvl>
    <w:lvl w:ilvl="5" w:tplc="F6607100" w:tentative="1">
      <w:start w:val="1"/>
      <w:numFmt w:val="lowerRoman"/>
      <w:lvlText w:val="%6."/>
      <w:lvlJc w:val="right"/>
      <w:pPr>
        <w:ind w:left="3960" w:hanging="180"/>
      </w:pPr>
    </w:lvl>
    <w:lvl w:ilvl="6" w:tplc="741E044C" w:tentative="1">
      <w:start w:val="1"/>
      <w:numFmt w:val="decimal"/>
      <w:lvlText w:val="%7."/>
      <w:lvlJc w:val="left"/>
      <w:pPr>
        <w:ind w:left="4680" w:hanging="360"/>
      </w:pPr>
    </w:lvl>
    <w:lvl w:ilvl="7" w:tplc="20722CC0" w:tentative="1">
      <w:start w:val="1"/>
      <w:numFmt w:val="lowerLetter"/>
      <w:lvlText w:val="%8."/>
      <w:lvlJc w:val="left"/>
      <w:pPr>
        <w:ind w:left="5400" w:hanging="360"/>
      </w:pPr>
    </w:lvl>
    <w:lvl w:ilvl="8" w:tplc="1B086FA8" w:tentative="1">
      <w:start w:val="1"/>
      <w:numFmt w:val="lowerRoman"/>
      <w:lvlText w:val="%9."/>
      <w:lvlJc w:val="right"/>
      <w:pPr>
        <w:ind w:left="6120" w:hanging="180"/>
      </w:pPr>
    </w:lvl>
  </w:abstractNum>
  <w:abstractNum w:abstractNumId="1">
    <w:nsid w:val="2C43468B"/>
    <w:multiLevelType w:val="hybridMultilevel"/>
    <w:tmpl w:val="E12855B6"/>
    <w:lvl w:ilvl="0" w:tplc="EF0640D4">
      <w:start w:val="1"/>
      <w:numFmt w:val="bullet"/>
      <w:lvlText w:val=""/>
      <w:lvlJc w:val="left"/>
      <w:pPr>
        <w:ind w:left="720" w:hanging="360"/>
      </w:pPr>
      <w:rPr>
        <w:rFonts w:ascii="Sonderzeichen" w:eastAsia="Times New Roman" w:hAnsi="Sonderzeichen" w:cs="Times New Roman" w:hint="default"/>
      </w:rPr>
    </w:lvl>
    <w:lvl w:ilvl="1" w:tplc="778CB410" w:tentative="1">
      <w:start w:val="1"/>
      <w:numFmt w:val="bullet"/>
      <w:lvlText w:val="o"/>
      <w:lvlJc w:val="left"/>
      <w:pPr>
        <w:ind w:left="1440" w:hanging="360"/>
      </w:pPr>
      <w:rPr>
        <w:rFonts w:ascii="Courier New" w:hAnsi="Courier New" w:cs="Courier New" w:hint="default"/>
      </w:rPr>
    </w:lvl>
    <w:lvl w:ilvl="2" w:tplc="46441D42" w:tentative="1">
      <w:start w:val="1"/>
      <w:numFmt w:val="bullet"/>
      <w:lvlText w:val=""/>
      <w:lvlJc w:val="left"/>
      <w:pPr>
        <w:ind w:left="2160" w:hanging="360"/>
      </w:pPr>
      <w:rPr>
        <w:rFonts w:ascii="Wingdings" w:hAnsi="Wingdings" w:hint="default"/>
      </w:rPr>
    </w:lvl>
    <w:lvl w:ilvl="3" w:tplc="D4904108" w:tentative="1">
      <w:start w:val="1"/>
      <w:numFmt w:val="bullet"/>
      <w:lvlText w:val=""/>
      <w:lvlJc w:val="left"/>
      <w:pPr>
        <w:ind w:left="2880" w:hanging="360"/>
      </w:pPr>
      <w:rPr>
        <w:rFonts w:ascii="Symbol" w:hAnsi="Symbol" w:hint="default"/>
      </w:rPr>
    </w:lvl>
    <w:lvl w:ilvl="4" w:tplc="32823446" w:tentative="1">
      <w:start w:val="1"/>
      <w:numFmt w:val="bullet"/>
      <w:lvlText w:val="o"/>
      <w:lvlJc w:val="left"/>
      <w:pPr>
        <w:ind w:left="3600" w:hanging="360"/>
      </w:pPr>
      <w:rPr>
        <w:rFonts w:ascii="Courier New" w:hAnsi="Courier New" w:cs="Courier New" w:hint="default"/>
      </w:rPr>
    </w:lvl>
    <w:lvl w:ilvl="5" w:tplc="EB584352" w:tentative="1">
      <w:start w:val="1"/>
      <w:numFmt w:val="bullet"/>
      <w:lvlText w:val=""/>
      <w:lvlJc w:val="left"/>
      <w:pPr>
        <w:ind w:left="4320" w:hanging="360"/>
      </w:pPr>
      <w:rPr>
        <w:rFonts w:ascii="Wingdings" w:hAnsi="Wingdings" w:hint="default"/>
      </w:rPr>
    </w:lvl>
    <w:lvl w:ilvl="6" w:tplc="13E210D8" w:tentative="1">
      <w:start w:val="1"/>
      <w:numFmt w:val="bullet"/>
      <w:lvlText w:val=""/>
      <w:lvlJc w:val="left"/>
      <w:pPr>
        <w:ind w:left="5040" w:hanging="360"/>
      </w:pPr>
      <w:rPr>
        <w:rFonts w:ascii="Symbol" w:hAnsi="Symbol" w:hint="default"/>
      </w:rPr>
    </w:lvl>
    <w:lvl w:ilvl="7" w:tplc="7A185A18" w:tentative="1">
      <w:start w:val="1"/>
      <w:numFmt w:val="bullet"/>
      <w:lvlText w:val="o"/>
      <w:lvlJc w:val="left"/>
      <w:pPr>
        <w:ind w:left="5760" w:hanging="360"/>
      </w:pPr>
      <w:rPr>
        <w:rFonts w:ascii="Courier New" w:hAnsi="Courier New" w:cs="Courier New" w:hint="default"/>
      </w:rPr>
    </w:lvl>
    <w:lvl w:ilvl="8" w:tplc="CA42CDB6" w:tentative="1">
      <w:start w:val="1"/>
      <w:numFmt w:val="bullet"/>
      <w:lvlText w:val=""/>
      <w:lvlJc w:val="left"/>
      <w:pPr>
        <w:ind w:left="6480" w:hanging="360"/>
      </w:pPr>
      <w:rPr>
        <w:rFonts w:ascii="Wingdings" w:hAnsi="Wingdings" w:hint="default"/>
      </w:rPr>
    </w:lvl>
  </w:abstractNum>
  <w:abstractNum w:abstractNumId="2">
    <w:nsid w:val="3F2E7D34"/>
    <w:multiLevelType w:val="hybridMultilevel"/>
    <w:tmpl w:val="32C893C2"/>
    <w:lvl w:ilvl="0" w:tplc="BA1EB99A">
      <w:start w:val="1"/>
      <w:numFmt w:val="decimal"/>
      <w:lvlText w:val="%1."/>
      <w:lvlJc w:val="left"/>
      <w:pPr>
        <w:ind w:left="360" w:hanging="360"/>
      </w:pPr>
      <w:rPr>
        <w:rFonts w:hint="default"/>
      </w:rPr>
    </w:lvl>
    <w:lvl w:ilvl="1" w:tplc="D682ED86" w:tentative="1">
      <w:start w:val="1"/>
      <w:numFmt w:val="lowerLetter"/>
      <w:lvlText w:val="%2."/>
      <w:lvlJc w:val="left"/>
      <w:pPr>
        <w:ind w:left="1080" w:hanging="360"/>
      </w:pPr>
    </w:lvl>
    <w:lvl w:ilvl="2" w:tplc="B0FC4972" w:tentative="1">
      <w:start w:val="1"/>
      <w:numFmt w:val="lowerRoman"/>
      <w:lvlText w:val="%3."/>
      <w:lvlJc w:val="right"/>
      <w:pPr>
        <w:ind w:left="1800" w:hanging="180"/>
      </w:pPr>
    </w:lvl>
    <w:lvl w:ilvl="3" w:tplc="041AA664" w:tentative="1">
      <w:start w:val="1"/>
      <w:numFmt w:val="decimal"/>
      <w:lvlText w:val="%4."/>
      <w:lvlJc w:val="left"/>
      <w:pPr>
        <w:ind w:left="2520" w:hanging="360"/>
      </w:pPr>
    </w:lvl>
    <w:lvl w:ilvl="4" w:tplc="CB5E4DBE" w:tentative="1">
      <w:start w:val="1"/>
      <w:numFmt w:val="lowerLetter"/>
      <w:lvlText w:val="%5."/>
      <w:lvlJc w:val="left"/>
      <w:pPr>
        <w:ind w:left="3240" w:hanging="360"/>
      </w:pPr>
    </w:lvl>
    <w:lvl w:ilvl="5" w:tplc="E82A3102" w:tentative="1">
      <w:start w:val="1"/>
      <w:numFmt w:val="lowerRoman"/>
      <w:lvlText w:val="%6."/>
      <w:lvlJc w:val="right"/>
      <w:pPr>
        <w:ind w:left="3960" w:hanging="180"/>
      </w:pPr>
    </w:lvl>
    <w:lvl w:ilvl="6" w:tplc="79D67760" w:tentative="1">
      <w:start w:val="1"/>
      <w:numFmt w:val="decimal"/>
      <w:lvlText w:val="%7."/>
      <w:lvlJc w:val="left"/>
      <w:pPr>
        <w:ind w:left="4680" w:hanging="360"/>
      </w:pPr>
    </w:lvl>
    <w:lvl w:ilvl="7" w:tplc="037C2FCC" w:tentative="1">
      <w:start w:val="1"/>
      <w:numFmt w:val="lowerLetter"/>
      <w:lvlText w:val="%8."/>
      <w:lvlJc w:val="left"/>
      <w:pPr>
        <w:ind w:left="5400" w:hanging="360"/>
      </w:pPr>
    </w:lvl>
    <w:lvl w:ilvl="8" w:tplc="1B8AF638" w:tentative="1">
      <w:start w:val="1"/>
      <w:numFmt w:val="lowerRoman"/>
      <w:lvlText w:val="%9."/>
      <w:lvlJc w:val="right"/>
      <w:pPr>
        <w:ind w:left="6120" w:hanging="180"/>
      </w:pPr>
    </w:lvl>
  </w:abstractNum>
  <w:abstractNum w:abstractNumId="3">
    <w:nsid w:val="605B444A"/>
    <w:multiLevelType w:val="hybridMultilevel"/>
    <w:tmpl w:val="1A885546"/>
    <w:lvl w:ilvl="0" w:tplc="211ED35E">
      <w:numFmt w:val="bullet"/>
      <w:lvlText w:val=""/>
      <w:lvlJc w:val="left"/>
      <w:pPr>
        <w:ind w:left="786" w:hanging="360"/>
      </w:pPr>
      <w:rPr>
        <w:rFonts w:ascii="Wingdings" w:eastAsia="Times New Roman" w:hAnsi="Wingdings" w:cs="Times New Roman" w:hint="default"/>
      </w:rPr>
    </w:lvl>
    <w:lvl w:ilvl="1" w:tplc="56E04A30" w:tentative="1">
      <w:start w:val="1"/>
      <w:numFmt w:val="bullet"/>
      <w:lvlText w:val="o"/>
      <w:lvlJc w:val="left"/>
      <w:pPr>
        <w:ind w:left="1506" w:hanging="360"/>
      </w:pPr>
      <w:rPr>
        <w:rFonts w:ascii="Courier New" w:hAnsi="Courier New" w:cs="Courier New" w:hint="default"/>
      </w:rPr>
    </w:lvl>
    <w:lvl w:ilvl="2" w:tplc="9A145AF0" w:tentative="1">
      <w:start w:val="1"/>
      <w:numFmt w:val="bullet"/>
      <w:lvlText w:val=""/>
      <w:lvlJc w:val="left"/>
      <w:pPr>
        <w:ind w:left="2226" w:hanging="360"/>
      </w:pPr>
      <w:rPr>
        <w:rFonts w:ascii="Wingdings" w:hAnsi="Wingdings" w:hint="default"/>
      </w:rPr>
    </w:lvl>
    <w:lvl w:ilvl="3" w:tplc="1C0C643C" w:tentative="1">
      <w:start w:val="1"/>
      <w:numFmt w:val="bullet"/>
      <w:lvlText w:val=""/>
      <w:lvlJc w:val="left"/>
      <w:pPr>
        <w:ind w:left="2946" w:hanging="360"/>
      </w:pPr>
      <w:rPr>
        <w:rFonts w:ascii="Symbol" w:hAnsi="Symbol" w:hint="default"/>
      </w:rPr>
    </w:lvl>
    <w:lvl w:ilvl="4" w:tplc="BE901230" w:tentative="1">
      <w:start w:val="1"/>
      <w:numFmt w:val="bullet"/>
      <w:lvlText w:val="o"/>
      <w:lvlJc w:val="left"/>
      <w:pPr>
        <w:ind w:left="3666" w:hanging="360"/>
      </w:pPr>
      <w:rPr>
        <w:rFonts w:ascii="Courier New" w:hAnsi="Courier New" w:cs="Courier New" w:hint="default"/>
      </w:rPr>
    </w:lvl>
    <w:lvl w:ilvl="5" w:tplc="1584E402" w:tentative="1">
      <w:start w:val="1"/>
      <w:numFmt w:val="bullet"/>
      <w:lvlText w:val=""/>
      <w:lvlJc w:val="left"/>
      <w:pPr>
        <w:ind w:left="4386" w:hanging="360"/>
      </w:pPr>
      <w:rPr>
        <w:rFonts w:ascii="Wingdings" w:hAnsi="Wingdings" w:hint="default"/>
      </w:rPr>
    </w:lvl>
    <w:lvl w:ilvl="6" w:tplc="DB68A744" w:tentative="1">
      <w:start w:val="1"/>
      <w:numFmt w:val="bullet"/>
      <w:lvlText w:val=""/>
      <w:lvlJc w:val="left"/>
      <w:pPr>
        <w:ind w:left="5106" w:hanging="360"/>
      </w:pPr>
      <w:rPr>
        <w:rFonts w:ascii="Symbol" w:hAnsi="Symbol" w:hint="default"/>
      </w:rPr>
    </w:lvl>
    <w:lvl w:ilvl="7" w:tplc="7BA4AC8A" w:tentative="1">
      <w:start w:val="1"/>
      <w:numFmt w:val="bullet"/>
      <w:lvlText w:val="o"/>
      <w:lvlJc w:val="left"/>
      <w:pPr>
        <w:ind w:left="5826" w:hanging="360"/>
      </w:pPr>
      <w:rPr>
        <w:rFonts w:ascii="Courier New" w:hAnsi="Courier New" w:cs="Courier New" w:hint="default"/>
      </w:rPr>
    </w:lvl>
    <w:lvl w:ilvl="8" w:tplc="CAAE2CAE" w:tentative="1">
      <w:start w:val="1"/>
      <w:numFmt w:val="bullet"/>
      <w:lvlText w:val=""/>
      <w:lvlJc w:val="left"/>
      <w:pPr>
        <w:ind w:left="6546" w:hanging="360"/>
      </w:pPr>
      <w:rPr>
        <w:rFonts w:ascii="Wingdings" w:hAnsi="Wingdings" w:hint="default"/>
      </w:rPr>
    </w:lvl>
  </w:abstractNum>
  <w:abstractNum w:abstractNumId="4">
    <w:nsid w:val="6D5C29F9"/>
    <w:multiLevelType w:val="singleLevel"/>
    <w:tmpl w:val="DF94F05C"/>
    <w:lvl w:ilvl="0">
      <w:start w:val="1"/>
      <w:numFmt w:val="decimal"/>
      <w:lvlText w:val="%1."/>
      <w:lvlJc w:val="left"/>
      <w:pPr>
        <w:tabs>
          <w:tab w:val="num" w:pos="570"/>
        </w:tabs>
        <w:ind w:left="570" w:hanging="570"/>
      </w:pPr>
      <w:rPr>
        <w:rFonts w:hint="default"/>
      </w:rPr>
    </w:lvl>
  </w:abstractNum>
  <w:abstractNum w:abstractNumId="5">
    <w:nsid w:val="752968F4"/>
    <w:multiLevelType w:val="singleLevel"/>
    <w:tmpl w:val="53BA9570"/>
    <w:lvl w:ilvl="0">
      <w:start w:val="11"/>
      <w:numFmt w:val="decimal"/>
      <w:lvlText w:val="%1. "/>
      <w:legacy w:legacy="1" w:legacySpace="0" w:legacyIndent="283"/>
      <w:lvlJc w:val="left"/>
      <w:pPr>
        <w:ind w:left="283" w:hanging="283"/>
      </w:pPr>
      <w:rPr>
        <w:rFonts w:ascii="Arial" w:hAnsi="Arial" w:hint="default"/>
        <w:b w:val="0"/>
        <w:i w:val="0"/>
        <w:sz w:val="28"/>
        <w:u w:val="none"/>
      </w:rPr>
    </w:lvl>
  </w:abstractNum>
  <w:abstractNum w:abstractNumId="6">
    <w:nsid w:val="7EC3480F"/>
    <w:multiLevelType w:val="hybridMultilevel"/>
    <w:tmpl w:val="32C893C2"/>
    <w:lvl w:ilvl="0" w:tplc="0F685308">
      <w:start w:val="1"/>
      <w:numFmt w:val="decimal"/>
      <w:lvlText w:val="%1."/>
      <w:lvlJc w:val="left"/>
      <w:pPr>
        <w:ind w:left="360" w:hanging="360"/>
      </w:pPr>
      <w:rPr>
        <w:rFonts w:hint="default"/>
      </w:rPr>
    </w:lvl>
    <w:lvl w:ilvl="1" w:tplc="D25EEEB4" w:tentative="1">
      <w:start w:val="1"/>
      <w:numFmt w:val="lowerLetter"/>
      <w:lvlText w:val="%2."/>
      <w:lvlJc w:val="left"/>
      <w:pPr>
        <w:ind w:left="1080" w:hanging="360"/>
      </w:pPr>
    </w:lvl>
    <w:lvl w:ilvl="2" w:tplc="1A021358" w:tentative="1">
      <w:start w:val="1"/>
      <w:numFmt w:val="lowerRoman"/>
      <w:lvlText w:val="%3."/>
      <w:lvlJc w:val="right"/>
      <w:pPr>
        <w:ind w:left="1800" w:hanging="180"/>
      </w:pPr>
    </w:lvl>
    <w:lvl w:ilvl="3" w:tplc="816CB15E" w:tentative="1">
      <w:start w:val="1"/>
      <w:numFmt w:val="decimal"/>
      <w:lvlText w:val="%4."/>
      <w:lvlJc w:val="left"/>
      <w:pPr>
        <w:ind w:left="2520" w:hanging="360"/>
      </w:pPr>
    </w:lvl>
    <w:lvl w:ilvl="4" w:tplc="13A624D6" w:tentative="1">
      <w:start w:val="1"/>
      <w:numFmt w:val="lowerLetter"/>
      <w:lvlText w:val="%5."/>
      <w:lvlJc w:val="left"/>
      <w:pPr>
        <w:ind w:left="3240" w:hanging="360"/>
      </w:pPr>
    </w:lvl>
    <w:lvl w:ilvl="5" w:tplc="902E97DA" w:tentative="1">
      <w:start w:val="1"/>
      <w:numFmt w:val="lowerRoman"/>
      <w:lvlText w:val="%6."/>
      <w:lvlJc w:val="right"/>
      <w:pPr>
        <w:ind w:left="3960" w:hanging="180"/>
      </w:pPr>
    </w:lvl>
    <w:lvl w:ilvl="6" w:tplc="0B7854A8" w:tentative="1">
      <w:start w:val="1"/>
      <w:numFmt w:val="decimal"/>
      <w:lvlText w:val="%7."/>
      <w:lvlJc w:val="left"/>
      <w:pPr>
        <w:ind w:left="4680" w:hanging="360"/>
      </w:pPr>
    </w:lvl>
    <w:lvl w:ilvl="7" w:tplc="429A6E24" w:tentative="1">
      <w:start w:val="1"/>
      <w:numFmt w:val="lowerLetter"/>
      <w:lvlText w:val="%8."/>
      <w:lvlJc w:val="left"/>
      <w:pPr>
        <w:ind w:left="5400" w:hanging="360"/>
      </w:pPr>
    </w:lvl>
    <w:lvl w:ilvl="8" w:tplc="E49E302E" w:tentative="1">
      <w:start w:val="1"/>
      <w:numFmt w:val="lowerRoman"/>
      <w:lvlText w:val="%9."/>
      <w:lvlJc w:val="right"/>
      <w:pPr>
        <w:ind w:left="6120" w:hanging="180"/>
      </w:pPr>
    </w:lvl>
  </w:abstractNum>
  <w:num w:numId="1">
    <w:abstractNumId w:val="5"/>
  </w:num>
  <w:num w:numId="2">
    <w:abstractNumId w:val="4"/>
  </w:num>
  <w:num w:numId="3">
    <w:abstractNumId w:val="1"/>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00D"/>
    <w:rsid w:val="00037588"/>
    <w:rsid w:val="0010700D"/>
    <w:rsid w:val="00384F32"/>
    <w:rsid w:val="00FA7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DE95A6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E29"/>
    <w:rPr>
      <w:rFonts w:ascii="Helvetica" w:hAnsi="Helvetica"/>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A4-INFO">
    <w:name w:val="IA4-INFO"/>
    <w:basedOn w:val="Normal"/>
    <w:rsid w:val="006D3E29"/>
  </w:style>
  <w:style w:type="paragraph" w:styleId="Header">
    <w:name w:val="header"/>
    <w:basedOn w:val="Normal"/>
    <w:semiHidden/>
    <w:rsid w:val="006D3E29"/>
    <w:pPr>
      <w:tabs>
        <w:tab w:val="center" w:pos="4536"/>
        <w:tab w:val="right" w:pos="9072"/>
      </w:tabs>
    </w:pPr>
  </w:style>
  <w:style w:type="paragraph" w:styleId="Footer">
    <w:name w:val="footer"/>
    <w:basedOn w:val="Normal"/>
    <w:semiHidden/>
    <w:rsid w:val="006D3E29"/>
    <w:pPr>
      <w:tabs>
        <w:tab w:val="center" w:pos="4536"/>
        <w:tab w:val="right" w:pos="9072"/>
      </w:tabs>
    </w:pPr>
  </w:style>
  <w:style w:type="character" w:customStyle="1" w:styleId="Bildschirmanzeige">
    <w:name w:val="Bildschirmanzeige"/>
    <w:basedOn w:val="DefaultParagraphFont"/>
    <w:rsid w:val="006D3E29"/>
    <w:rPr>
      <w:rFonts w:ascii="Courier New" w:hAnsi="Courier New"/>
      <w:b/>
      <w:lang w:val="en-US"/>
    </w:rPr>
  </w:style>
  <w:style w:type="paragraph" w:customStyle="1" w:styleId="Einzug3">
    <w:name w:val="Einzug 3"/>
    <w:basedOn w:val="Normal"/>
    <w:rsid w:val="006D3E29"/>
    <w:pPr>
      <w:tabs>
        <w:tab w:val="left" w:pos="170"/>
      </w:tabs>
      <w:spacing w:line="220" w:lineRule="atLeast"/>
      <w:ind w:left="171" w:hanging="171"/>
      <w:jc w:val="both"/>
    </w:pPr>
    <w:rPr>
      <w:rFonts w:ascii="Akzidenz Gr" w:hAnsi="Akzidenz Gr"/>
    </w:rPr>
  </w:style>
  <w:style w:type="paragraph" w:customStyle="1" w:styleId="Einzug33">
    <w:name w:val="Einzug 3+3"/>
    <w:basedOn w:val="Normal"/>
    <w:rsid w:val="006D3E29"/>
    <w:pPr>
      <w:spacing w:line="220" w:lineRule="atLeast"/>
      <w:ind w:left="340" w:hanging="170"/>
      <w:jc w:val="both"/>
    </w:pPr>
    <w:rPr>
      <w:rFonts w:ascii="Akzidenz Gr" w:hAnsi="Akzidenz Gr"/>
    </w:rPr>
  </w:style>
  <w:style w:type="paragraph" w:customStyle="1" w:styleId="Einzug36">
    <w:name w:val="Einzug 3+6"/>
    <w:basedOn w:val="Normal"/>
    <w:next w:val="Normal"/>
    <w:rsid w:val="006D3E29"/>
    <w:pPr>
      <w:spacing w:line="220" w:lineRule="atLeast"/>
      <w:ind w:left="510" w:hanging="340"/>
      <w:jc w:val="both"/>
    </w:pPr>
    <w:rPr>
      <w:rFonts w:ascii="Akzidenz Gr" w:hAnsi="Akzidenz Gr"/>
    </w:rPr>
  </w:style>
  <w:style w:type="paragraph" w:customStyle="1" w:styleId="Einzug6">
    <w:name w:val="Einzug 6"/>
    <w:basedOn w:val="Normal"/>
    <w:next w:val="Normal"/>
    <w:rsid w:val="006D3E29"/>
    <w:pPr>
      <w:tabs>
        <w:tab w:val="left" w:pos="340"/>
      </w:tabs>
      <w:spacing w:line="220" w:lineRule="atLeast"/>
      <w:jc w:val="both"/>
    </w:pPr>
    <w:rPr>
      <w:rFonts w:ascii="Akzidenz Gr" w:hAnsi="Akzidenz Gr"/>
    </w:rPr>
  </w:style>
  <w:style w:type="paragraph" w:customStyle="1" w:styleId="Bodytext0-0">
    <w:name w:val="_Bodytext_0-0"/>
    <w:basedOn w:val="Normal"/>
    <w:rsid w:val="009D1BB2"/>
    <w:pPr>
      <w:tabs>
        <w:tab w:val="left" w:pos="0"/>
      </w:tabs>
      <w:autoSpaceDE w:val="0"/>
      <w:autoSpaceDN w:val="0"/>
      <w:adjustRightInd w:val="0"/>
      <w:spacing w:line="248" w:lineRule="atLeast"/>
      <w:textAlignment w:val="center"/>
    </w:pPr>
    <w:rPr>
      <w:rFonts w:ascii="Bosch Sans Regular" w:hAnsi="Bosch Sans Regular" w:cs="Bosch Sans Regular"/>
      <w:color w:val="000000"/>
      <w:szCs w:val="18"/>
    </w:rPr>
  </w:style>
  <w:style w:type="paragraph" w:customStyle="1" w:styleId="Procedure1-0">
    <w:name w:val="_Procedure_1-0"/>
    <w:basedOn w:val="Normal"/>
    <w:rsid w:val="009D1BB2"/>
    <w:pPr>
      <w:tabs>
        <w:tab w:val="left" w:pos="816"/>
      </w:tabs>
      <w:autoSpaceDE w:val="0"/>
      <w:autoSpaceDN w:val="0"/>
      <w:adjustRightInd w:val="0"/>
      <w:spacing w:before="248" w:line="248" w:lineRule="atLeast"/>
      <w:ind w:left="248" w:hanging="248"/>
      <w:textAlignment w:val="center"/>
    </w:pPr>
    <w:rPr>
      <w:rFonts w:ascii="Bosch Sans Regular" w:hAnsi="Bosch Sans Regular" w:cs="Bosch Sans Regular"/>
      <w:color w:val="000000"/>
      <w:szCs w:val="18"/>
    </w:rPr>
  </w:style>
  <w:style w:type="paragraph" w:customStyle="1" w:styleId="Procedure0-0">
    <w:name w:val="_Procedure_0-0"/>
    <w:basedOn w:val="Normal"/>
    <w:rsid w:val="009D1BB2"/>
    <w:pPr>
      <w:tabs>
        <w:tab w:val="left" w:pos="816"/>
      </w:tabs>
      <w:autoSpaceDE w:val="0"/>
      <w:autoSpaceDN w:val="0"/>
      <w:adjustRightInd w:val="0"/>
      <w:spacing w:line="248" w:lineRule="atLeast"/>
      <w:ind w:left="248" w:hanging="248"/>
      <w:textAlignment w:val="center"/>
    </w:pPr>
    <w:rPr>
      <w:rFonts w:ascii="Bosch Sans Regular" w:hAnsi="Bosch Sans Regular" w:cs="Bosch Sans Regular"/>
      <w:color w:val="000000"/>
      <w:szCs w:val="18"/>
    </w:rPr>
  </w:style>
  <w:style w:type="paragraph" w:customStyle="1" w:styleId="ProcedureResultInside0-0">
    <w:name w:val="_ProcedureResultInside_0-0"/>
    <w:basedOn w:val="Normal"/>
    <w:rsid w:val="009D1BB2"/>
    <w:pPr>
      <w:autoSpaceDE w:val="0"/>
      <w:autoSpaceDN w:val="0"/>
      <w:adjustRightInd w:val="0"/>
      <w:spacing w:line="288" w:lineRule="auto"/>
      <w:ind w:left="496" w:hanging="248"/>
      <w:textAlignment w:val="center"/>
    </w:pPr>
    <w:rPr>
      <w:rFonts w:ascii="Bosch Sans Regular" w:hAnsi="Bosch Sans Regular" w:cs="Bosch Sans Regular"/>
      <w:color w:val="000000"/>
      <w:szCs w:val="18"/>
    </w:rPr>
  </w:style>
  <w:style w:type="paragraph" w:customStyle="1" w:styleId="ProcedureStepTen0-0">
    <w:name w:val="_ProcedureStepTen_0-0"/>
    <w:basedOn w:val="Normal"/>
    <w:rsid w:val="009D1BB2"/>
    <w:pPr>
      <w:tabs>
        <w:tab w:val="left" w:pos="369"/>
      </w:tabs>
      <w:autoSpaceDE w:val="0"/>
      <w:autoSpaceDN w:val="0"/>
      <w:adjustRightInd w:val="0"/>
      <w:spacing w:line="248" w:lineRule="atLeast"/>
      <w:ind w:left="369" w:hanging="369"/>
      <w:textAlignment w:val="center"/>
    </w:pPr>
    <w:rPr>
      <w:rFonts w:ascii="Bosch Sans Regular" w:hAnsi="Bosch Sans Regular" w:cs="Bosch Sans Regular"/>
      <w:color w:val="000000"/>
      <w:szCs w:val="18"/>
    </w:rPr>
  </w:style>
  <w:style w:type="paragraph" w:customStyle="1" w:styleId="ProcedureResultInsideTen0-0">
    <w:name w:val="_ProcedureResultInsideTen_0-0"/>
    <w:basedOn w:val="Normal"/>
    <w:rsid w:val="009D1BB2"/>
    <w:pPr>
      <w:tabs>
        <w:tab w:val="left" w:pos="624"/>
      </w:tabs>
      <w:autoSpaceDE w:val="0"/>
      <w:autoSpaceDN w:val="0"/>
      <w:adjustRightInd w:val="0"/>
      <w:spacing w:line="288" w:lineRule="auto"/>
      <w:ind w:left="624" w:hanging="255"/>
      <w:textAlignment w:val="center"/>
    </w:pPr>
    <w:rPr>
      <w:rFonts w:ascii="Bosch Sans Regular" w:hAnsi="Bosch Sans Regular" w:cs="Bosch Sans Regular"/>
      <w:color w:val="000000"/>
      <w:szCs w:val="18"/>
    </w:rPr>
  </w:style>
  <w:style w:type="character" w:customStyle="1" w:styleId="Menu">
    <w:name w:val="Menu"/>
    <w:rsid w:val="009D1BB2"/>
    <w:rPr>
      <w:rFonts w:ascii="Bosch Sans Bold" w:hAnsi="Bosch Sans Bold" w:cs="Bosch Sans Bold"/>
      <w:b/>
      <w:bCs/>
      <w:lang w:val="en-US"/>
    </w:rPr>
  </w:style>
  <w:style w:type="paragraph" w:styleId="BalloonText">
    <w:name w:val="Balloon Text"/>
    <w:basedOn w:val="Normal"/>
    <w:link w:val="BalloonTextChar"/>
    <w:rsid w:val="00037588"/>
    <w:rPr>
      <w:rFonts w:ascii="Lucida Grande" w:hAnsi="Lucida Grande" w:cs="Lucida Grande"/>
      <w:szCs w:val="18"/>
    </w:rPr>
  </w:style>
  <w:style w:type="character" w:customStyle="1" w:styleId="BalloonTextChar">
    <w:name w:val="Balloon Text Char"/>
    <w:basedOn w:val="DefaultParagraphFont"/>
    <w:link w:val="BalloonText"/>
    <w:rsid w:val="00037588"/>
    <w:rPr>
      <w:rFonts w:ascii="Lucida Grande" w:hAnsi="Lucida Grande" w:cs="Lucida Grande"/>
      <w:sz w:val="18"/>
      <w:szCs w:val="18"/>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3E29"/>
    <w:rPr>
      <w:rFonts w:ascii="Helvetica" w:hAnsi="Helvetica"/>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A4-INFO">
    <w:name w:val="IA4-INFO"/>
    <w:basedOn w:val="Normal"/>
    <w:rsid w:val="006D3E29"/>
  </w:style>
  <w:style w:type="paragraph" w:styleId="Header">
    <w:name w:val="header"/>
    <w:basedOn w:val="Normal"/>
    <w:semiHidden/>
    <w:rsid w:val="006D3E29"/>
    <w:pPr>
      <w:tabs>
        <w:tab w:val="center" w:pos="4536"/>
        <w:tab w:val="right" w:pos="9072"/>
      </w:tabs>
    </w:pPr>
  </w:style>
  <w:style w:type="paragraph" w:styleId="Footer">
    <w:name w:val="footer"/>
    <w:basedOn w:val="Normal"/>
    <w:semiHidden/>
    <w:rsid w:val="006D3E29"/>
    <w:pPr>
      <w:tabs>
        <w:tab w:val="center" w:pos="4536"/>
        <w:tab w:val="right" w:pos="9072"/>
      </w:tabs>
    </w:pPr>
  </w:style>
  <w:style w:type="character" w:customStyle="1" w:styleId="Bildschirmanzeige">
    <w:name w:val="Bildschirmanzeige"/>
    <w:basedOn w:val="DefaultParagraphFont"/>
    <w:rsid w:val="006D3E29"/>
    <w:rPr>
      <w:rFonts w:ascii="Courier New" w:hAnsi="Courier New"/>
      <w:b/>
      <w:lang w:val="en-US"/>
    </w:rPr>
  </w:style>
  <w:style w:type="paragraph" w:customStyle="1" w:styleId="Einzug3">
    <w:name w:val="Einzug 3"/>
    <w:basedOn w:val="Normal"/>
    <w:rsid w:val="006D3E29"/>
    <w:pPr>
      <w:tabs>
        <w:tab w:val="left" w:pos="170"/>
      </w:tabs>
      <w:spacing w:line="220" w:lineRule="atLeast"/>
      <w:ind w:left="171" w:hanging="171"/>
      <w:jc w:val="both"/>
    </w:pPr>
    <w:rPr>
      <w:rFonts w:ascii="Akzidenz Gr" w:hAnsi="Akzidenz Gr"/>
    </w:rPr>
  </w:style>
  <w:style w:type="paragraph" w:customStyle="1" w:styleId="Einzug33">
    <w:name w:val="Einzug 3+3"/>
    <w:basedOn w:val="Normal"/>
    <w:rsid w:val="006D3E29"/>
    <w:pPr>
      <w:spacing w:line="220" w:lineRule="atLeast"/>
      <w:ind w:left="340" w:hanging="170"/>
      <w:jc w:val="both"/>
    </w:pPr>
    <w:rPr>
      <w:rFonts w:ascii="Akzidenz Gr" w:hAnsi="Akzidenz Gr"/>
    </w:rPr>
  </w:style>
  <w:style w:type="paragraph" w:customStyle="1" w:styleId="Einzug36">
    <w:name w:val="Einzug 3+6"/>
    <w:basedOn w:val="Normal"/>
    <w:next w:val="Normal"/>
    <w:rsid w:val="006D3E29"/>
    <w:pPr>
      <w:spacing w:line="220" w:lineRule="atLeast"/>
      <w:ind w:left="510" w:hanging="340"/>
      <w:jc w:val="both"/>
    </w:pPr>
    <w:rPr>
      <w:rFonts w:ascii="Akzidenz Gr" w:hAnsi="Akzidenz Gr"/>
    </w:rPr>
  </w:style>
  <w:style w:type="paragraph" w:customStyle="1" w:styleId="Einzug6">
    <w:name w:val="Einzug 6"/>
    <w:basedOn w:val="Normal"/>
    <w:next w:val="Normal"/>
    <w:rsid w:val="006D3E29"/>
    <w:pPr>
      <w:tabs>
        <w:tab w:val="left" w:pos="340"/>
      </w:tabs>
      <w:spacing w:line="220" w:lineRule="atLeast"/>
      <w:jc w:val="both"/>
    </w:pPr>
    <w:rPr>
      <w:rFonts w:ascii="Akzidenz Gr" w:hAnsi="Akzidenz Gr"/>
    </w:rPr>
  </w:style>
  <w:style w:type="paragraph" w:customStyle="1" w:styleId="Bodytext0-0">
    <w:name w:val="_Bodytext_0-0"/>
    <w:basedOn w:val="Normal"/>
    <w:rsid w:val="009D1BB2"/>
    <w:pPr>
      <w:tabs>
        <w:tab w:val="left" w:pos="0"/>
      </w:tabs>
      <w:autoSpaceDE w:val="0"/>
      <w:autoSpaceDN w:val="0"/>
      <w:adjustRightInd w:val="0"/>
      <w:spacing w:line="248" w:lineRule="atLeast"/>
      <w:textAlignment w:val="center"/>
    </w:pPr>
    <w:rPr>
      <w:rFonts w:ascii="Bosch Sans Regular" w:hAnsi="Bosch Sans Regular" w:cs="Bosch Sans Regular"/>
      <w:color w:val="000000"/>
      <w:szCs w:val="18"/>
    </w:rPr>
  </w:style>
  <w:style w:type="paragraph" w:customStyle="1" w:styleId="Procedure1-0">
    <w:name w:val="_Procedure_1-0"/>
    <w:basedOn w:val="Normal"/>
    <w:rsid w:val="009D1BB2"/>
    <w:pPr>
      <w:tabs>
        <w:tab w:val="left" w:pos="816"/>
      </w:tabs>
      <w:autoSpaceDE w:val="0"/>
      <w:autoSpaceDN w:val="0"/>
      <w:adjustRightInd w:val="0"/>
      <w:spacing w:before="248" w:line="248" w:lineRule="atLeast"/>
      <w:ind w:left="248" w:hanging="248"/>
      <w:textAlignment w:val="center"/>
    </w:pPr>
    <w:rPr>
      <w:rFonts w:ascii="Bosch Sans Regular" w:hAnsi="Bosch Sans Regular" w:cs="Bosch Sans Regular"/>
      <w:color w:val="000000"/>
      <w:szCs w:val="18"/>
    </w:rPr>
  </w:style>
  <w:style w:type="paragraph" w:customStyle="1" w:styleId="Procedure0-0">
    <w:name w:val="_Procedure_0-0"/>
    <w:basedOn w:val="Normal"/>
    <w:rsid w:val="009D1BB2"/>
    <w:pPr>
      <w:tabs>
        <w:tab w:val="left" w:pos="816"/>
      </w:tabs>
      <w:autoSpaceDE w:val="0"/>
      <w:autoSpaceDN w:val="0"/>
      <w:adjustRightInd w:val="0"/>
      <w:spacing w:line="248" w:lineRule="atLeast"/>
      <w:ind w:left="248" w:hanging="248"/>
      <w:textAlignment w:val="center"/>
    </w:pPr>
    <w:rPr>
      <w:rFonts w:ascii="Bosch Sans Regular" w:hAnsi="Bosch Sans Regular" w:cs="Bosch Sans Regular"/>
      <w:color w:val="000000"/>
      <w:szCs w:val="18"/>
    </w:rPr>
  </w:style>
  <w:style w:type="paragraph" w:customStyle="1" w:styleId="ProcedureResultInside0-0">
    <w:name w:val="_ProcedureResultInside_0-0"/>
    <w:basedOn w:val="Normal"/>
    <w:rsid w:val="009D1BB2"/>
    <w:pPr>
      <w:autoSpaceDE w:val="0"/>
      <w:autoSpaceDN w:val="0"/>
      <w:adjustRightInd w:val="0"/>
      <w:spacing w:line="288" w:lineRule="auto"/>
      <w:ind w:left="496" w:hanging="248"/>
      <w:textAlignment w:val="center"/>
    </w:pPr>
    <w:rPr>
      <w:rFonts w:ascii="Bosch Sans Regular" w:hAnsi="Bosch Sans Regular" w:cs="Bosch Sans Regular"/>
      <w:color w:val="000000"/>
      <w:szCs w:val="18"/>
    </w:rPr>
  </w:style>
  <w:style w:type="paragraph" w:customStyle="1" w:styleId="ProcedureStepTen0-0">
    <w:name w:val="_ProcedureStepTen_0-0"/>
    <w:basedOn w:val="Normal"/>
    <w:rsid w:val="009D1BB2"/>
    <w:pPr>
      <w:tabs>
        <w:tab w:val="left" w:pos="369"/>
      </w:tabs>
      <w:autoSpaceDE w:val="0"/>
      <w:autoSpaceDN w:val="0"/>
      <w:adjustRightInd w:val="0"/>
      <w:spacing w:line="248" w:lineRule="atLeast"/>
      <w:ind w:left="369" w:hanging="369"/>
      <w:textAlignment w:val="center"/>
    </w:pPr>
    <w:rPr>
      <w:rFonts w:ascii="Bosch Sans Regular" w:hAnsi="Bosch Sans Regular" w:cs="Bosch Sans Regular"/>
      <w:color w:val="000000"/>
      <w:szCs w:val="18"/>
    </w:rPr>
  </w:style>
  <w:style w:type="paragraph" w:customStyle="1" w:styleId="ProcedureResultInsideTen0-0">
    <w:name w:val="_ProcedureResultInsideTen_0-0"/>
    <w:basedOn w:val="Normal"/>
    <w:rsid w:val="009D1BB2"/>
    <w:pPr>
      <w:tabs>
        <w:tab w:val="left" w:pos="624"/>
      </w:tabs>
      <w:autoSpaceDE w:val="0"/>
      <w:autoSpaceDN w:val="0"/>
      <w:adjustRightInd w:val="0"/>
      <w:spacing w:line="288" w:lineRule="auto"/>
      <w:ind w:left="624" w:hanging="255"/>
      <w:textAlignment w:val="center"/>
    </w:pPr>
    <w:rPr>
      <w:rFonts w:ascii="Bosch Sans Regular" w:hAnsi="Bosch Sans Regular" w:cs="Bosch Sans Regular"/>
      <w:color w:val="000000"/>
      <w:szCs w:val="18"/>
    </w:rPr>
  </w:style>
  <w:style w:type="character" w:customStyle="1" w:styleId="Menu">
    <w:name w:val="Menu"/>
    <w:rsid w:val="009D1BB2"/>
    <w:rPr>
      <w:rFonts w:ascii="Bosch Sans Bold" w:hAnsi="Bosch Sans Bold" w:cs="Bosch Sans Bold"/>
      <w:b/>
      <w:bCs/>
      <w:lang w:val="en-US"/>
    </w:rPr>
  </w:style>
  <w:style w:type="paragraph" w:styleId="BalloonText">
    <w:name w:val="Balloon Text"/>
    <w:basedOn w:val="Normal"/>
    <w:link w:val="BalloonTextChar"/>
    <w:rsid w:val="00037588"/>
    <w:rPr>
      <w:rFonts w:ascii="Lucida Grande" w:hAnsi="Lucida Grande" w:cs="Lucida Grande"/>
      <w:szCs w:val="18"/>
    </w:rPr>
  </w:style>
  <w:style w:type="character" w:customStyle="1" w:styleId="BalloonTextChar">
    <w:name w:val="Balloon Text Char"/>
    <w:basedOn w:val="DefaultParagraphFont"/>
    <w:link w:val="BalloonText"/>
    <w:rsid w:val="00037588"/>
    <w:rPr>
      <w:rFonts w:ascii="Lucida Grande" w:hAnsi="Lucida Grande" w:cs="Lucida Grande"/>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3.wmf"/><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VORLAGEN\WINWORD\VORLAGEN\PMP\kd_inf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\VORLAGEN\WINWORD\VORLAGEN\PMP\kd_info.DOT</Template>
  <TotalTime>1</TotalTime>
  <Pages>4</Pages>
  <Words>764</Words>
  <Characters>4359</Characters>
  <Application>Microsoft Macintosh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Vorlage für KD-Infos</vt:lpstr>
    </vt:vector>
  </TitlesOfParts>
  <Company>Robert Bosch GmbH, Plochingen</Company>
  <LinksUpToDate>false</LinksUpToDate>
  <CharactersWithSpaces>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KD-Infos</dc:title>
  <dc:subject/>
  <dc:creator>Ruoff</dc:creator>
  <cp:keywords/>
  <dc:description/>
  <cp:lastModifiedBy>Arle Lommel</cp:lastModifiedBy>
  <cp:revision>4</cp:revision>
  <cp:lastPrinted>2013-03-12T08:34:00Z</cp:lastPrinted>
  <dcterms:created xsi:type="dcterms:W3CDTF">2013-05-06T12:03:00Z</dcterms:created>
  <dcterms:modified xsi:type="dcterms:W3CDTF">2013-05-06T12:10:00Z</dcterms:modified>
</cp:coreProperties>
</file>